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44" w:rsidRDefault="00AC7144">
      <w:pPr>
        <w:pStyle w:val="Style1"/>
        <w:kinsoku w:val="0"/>
        <w:autoSpaceDE/>
        <w:autoSpaceDN/>
        <w:adjustRightInd/>
        <w:spacing w:before="540" w:line="204" w:lineRule="auto"/>
        <w:ind w:left="2088"/>
        <w:rPr>
          <w:rFonts w:ascii="Verdana" w:hAnsi="Verdana" w:cs="Verdana"/>
          <w:b/>
          <w:bCs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0"/>
          <w:szCs w:val="20"/>
          <w:lang w:val="es-ES" w:eastAsia="es-ES"/>
        </w:rPr>
        <w:t>RESOLUCION No. TAT-2090-2012</w:t>
      </w:r>
    </w:p>
    <w:p w:rsidR="00AC7144" w:rsidRDefault="00AC7144" w:rsidP="0078413B">
      <w:pPr>
        <w:pStyle w:val="Style1"/>
        <w:tabs>
          <w:tab w:val="left" w:pos="7797"/>
        </w:tabs>
        <w:kinsoku w:val="0"/>
        <w:autoSpaceDE/>
        <w:autoSpaceDN/>
        <w:adjustRightInd/>
        <w:spacing w:before="504" w:line="264" w:lineRule="auto"/>
        <w:ind w:right="279"/>
        <w:jc w:val="both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6"/>
          <w:sz w:val="20"/>
          <w:szCs w:val="20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San José, a las once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horas treinta y cinco minutos del treinta y uno de julio de dos mil doce.</w:t>
      </w:r>
    </w:p>
    <w:p w:rsidR="00AC7144" w:rsidRDefault="00AC7144" w:rsidP="0078413B">
      <w:pPr>
        <w:pStyle w:val="Style1"/>
        <w:kinsoku w:val="0"/>
        <w:autoSpaceDE/>
        <w:autoSpaceDN/>
        <w:adjustRightInd/>
        <w:spacing w:before="252"/>
        <w:ind w:right="279"/>
        <w:jc w:val="both"/>
        <w:rPr>
          <w:rFonts w:ascii="Verdana" w:hAnsi="Verdana" w:cs="Verdana"/>
          <w:b/>
          <w:bCs/>
          <w:spacing w:val="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1"/>
          <w:sz w:val="20"/>
          <w:szCs w:val="20"/>
          <w:lang w:val="es-ES" w:eastAsia="es-ES"/>
        </w:rPr>
        <w:t xml:space="preserve">Recurso de Revocatoria,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interpuesto por la señora </w:t>
      </w:r>
      <w:r>
        <w:rPr>
          <w:rFonts w:ascii="Verdana" w:hAnsi="Verdana" w:cs="Verdana"/>
          <w:b/>
          <w:bCs/>
          <w:spacing w:val="1"/>
          <w:sz w:val="20"/>
          <w:szCs w:val="20"/>
          <w:lang w:val="es-ES" w:eastAsia="es-ES"/>
        </w:rPr>
        <w:t>J</w:t>
      </w:r>
      <w:r w:rsidR="00B668EA">
        <w:rPr>
          <w:rFonts w:ascii="Verdana" w:hAnsi="Verdana" w:cs="Verdana"/>
          <w:b/>
          <w:bCs/>
          <w:spacing w:val="1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0"/>
          <w:szCs w:val="20"/>
          <w:lang w:val="es-ES" w:eastAsia="es-ES"/>
        </w:rPr>
        <w:t>M</w:t>
      </w:r>
      <w:r w:rsidR="00B668EA">
        <w:rPr>
          <w:rFonts w:ascii="Verdana" w:hAnsi="Verdana" w:cs="Verdana"/>
          <w:b/>
          <w:bCs/>
          <w:spacing w:val="1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0"/>
          <w:szCs w:val="20"/>
          <w:lang w:val="es-ES" w:eastAsia="es-ES"/>
        </w:rPr>
        <w:t>A</w:t>
      </w:r>
      <w:r w:rsidR="00A43DEB">
        <w:rPr>
          <w:rFonts w:ascii="Verdana" w:hAnsi="Verdana" w:cs="Verdana"/>
          <w:b/>
          <w:bCs/>
          <w:spacing w:val="4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cédula de identidad </w:t>
      </w:r>
      <w:proofErr w:type="gramStart"/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número </w:t>
      </w:r>
      <w:r w:rsidR="00B668EA">
        <w:rPr>
          <w:rFonts w:ascii="Verdana" w:hAnsi="Verdana" w:cs="Verdana"/>
          <w:spacing w:val="4"/>
          <w:sz w:val="20"/>
          <w:szCs w:val="20"/>
          <w:lang w:val="es-ES" w:eastAsia="es-ES"/>
        </w:rPr>
        <w:t>…</w:t>
      </w:r>
      <w:proofErr w:type="gramEnd"/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, en su condición de oferente </w:t>
      </w:r>
      <w:r>
        <w:rPr>
          <w:rFonts w:ascii="Verdana" w:hAnsi="Verdana" w:cs="Verdana"/>
          <w:spacing w:val="12"/>
          <w:sz w:val="20"/>
          <w:szCs w:val="20"/>
          <w:lang w:val="es-ES" w:eastAsia="es-ES"/>
        </w:rPr>
        <w:t xml:space="preserve">del concurso público, para la adjudicación de 1034 placas de Taxi de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vehículos adaptados para personas con discapacidad, contra el </w:t>
      </w:r>
      <w:r>
        <w:rPr>
          <w:rFonts w:ascii="Verdana" w:hAnsi="Verdana" w:cs="Verdana"/>
          <w:b/>
          <w:bCs/>
          <w:spacing w:val="8"/>
          <w:sz w:val="20"/>
          <w:szCs w:val="20"/>
          <w:lang w:val="es-ES" w:eastAsia="es-ES"/>
        </w:rPr>
        <w:t xml:space="preserve">Artículo </w:t>
      </w:r>
      <w:r>
        <w:rPr>
          <w:rFonts w:ascii="Verdana" w:hAnsi="Verdana" w:cs="Verdana"/>
          <w:b/>
          <w:bCs/>
          <w:spacing w:val="4"/>
          <w:sz w:val="20"/>
          <w:szCs w:val="20"/>
          <w:lang w:val="es-ES" w:eastAsia="es-ES"/>
        </w:rPr>
        <w:t xml:space="preserve">3.3 de la Sesión Ordinaria N. 37-2011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de 26 de mayo de 2011, dictado </w:t>
      </w:r>
      <w:r>
        <w:rPr>
          <w:rFonts w:ascii="Verdana" w:hAnsi="Verdana" w:cs="Verdana"/>
          <w:spacing w:val="-4"/>
          <w:sz w:val="20"/>
          <w:szCs w:val="20"/>
          <w:lang w:val="es-ES" w:eastAsia="es-ES"/>
        </w:rPr>
        <w:t xml:space="preserve">por la JUNTA DIRECTIVA DEL CONSEJO DE TRANSPORTE PÚBLICO. </w:t>
      </w:r>
      <w:r>
        <w:rPr>
          <w:rFonts w:ascii="Verdana" w:hAnsi="Verdana" w:cs="Verdana"/>
          <w:b/>
          <w:bCs/>
          <w:spacing w:val="-4"/>
          <w:sz w:val="20"/>
          <w:szCs w:val="20"/>
          <w:lang w:val="es-ES" w:eastAsia="es-ES"/>
        </w:rPr>
        <w:t xml:space="preserve">El caso se </w:t>
      </w:r>
      <w:r>
        <w:rPr>
          <w:rFonts w:ascii="Verdana" w:hAnsi="Verdana" w:cs="Verdana"/>
          <w:b/>
          <w:bCs/>
          <w:spacing w:val="5"/>
          <w:sz w:val="20"/>
          <w:szCs w:val="20"/>
          <w:lang w:val="es-ES" w:eastAsia="es-ES"/>
        </w:rPr>
        <w:t>tramita en Expediente Administrativo N. TAT-018-12.</w:t>
      </w:r>
    </w:p>
    <w:p w:rsidR="00AC7144" w:rsidRDefault="00AC7144" w:rsidP="0078413B">
      <w:pPr>
        <w:pStyle w:val="Style1"/>
        <w:kinsoku w:val="0"/>
        <w:autoSpaceDE/>
        <w:autoSpaceDN/>
        <w:adjustRightInd/>
        <w:spacing w:before="396" w:line="199" w:lineRule="auto"/>
        <w:ind w:left="3168" w:right="279"/>
        <w:rPr>
          <w:rFonts w:ascii="Verdana" w:hAnsi="Verdana" w:cs="Verdana"/>
          <w:b/>
          <w:bCs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z w:val="20"/>
          <w:szCs w:val="20"/>
          <w:lang w:val="es-ES" w:eastAsia="es-ES"/>
        </w:rPr>
        <w:t>RESULTANDO:</w:t>
      </w:r>
    </w:p>
    <w:p w:rsidR="00AC7144" w:rsidRDefault="00AC7144" w:rsidP="0078413B">
      <w:pPr>
        <w:pStyle w:val="Style1"/>
        <w:kinsoku w:val="0"/>
        <w:autoSpaceDE/>
        <w:autoSpaceDN/>
        <w:adjustRightInd/>
        <w:spacing w:before="540"/>
        <w:ind w:right="279"/>
        <w:jc w:val="both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9"/>
          <w:sz w:val="20"/>
          <w:szCs w:val="20"/>
          <w:lang w:val="es-ES" w:eastAsia="es-ES"/>
        </w:rPr>
        <w:t xml:space="preserve">PRIMERO: </w:t>
      </w:r>
      <w:r>
        <w:rPr>
          <w:rFonts w:ascii="Verdana" w:hAnsi="Verdana" w:cs="Verdana"/>
          <w:spacing w:val="-9"/>
          <w:sz w:val="20"/>
          <w:szCs w:val="20"/>
          <w:lang w:val="es-ES" w:eastAsia="es-ES"/>
        </w:rPr>
        <w:t xml:space="preserve">La JUNTA DIRECTIVA DEL CONSEJO DE TRANSPORTE PÚBLICO, mediante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el acuerdo impugnado, conoce el oficio </w:t>
      </w:r>
      <w:r>
        <w:rPr>
          <w:rFonts w:ascii="Verdana" w:hAnsi="Verdana" w:cs="Verdana"/>
          <w:b/>
          <w:bCs/>
          <w:spacing w:val="9"/>
          <w:sz w:val="20"/>
          <w:szCs w:val="20"/>
          <w:lang w:val="es-ES" w:eastAsia="es-ES"/>
        </w:rPr>
        <w:t xml:space="preserve">DE-2011-1345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de la Comisión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encargada del Análisis y Recomendación de las ofertas presentadas para la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licitación tendiente </w:t>
      </w:r>
      <w:r w:rsidRPr="00B25D2B">
        <w:rPr>
          <w:rFonts w:ascii="Bookman Old Style" w:hAnsi="Bookman Old Style" w:cs="Bookman Old Style"/>
          <w:iCs/>
          <w:spacing w:val="5"/>
          <w:sz w:val="22"/>
          <w:szCs w:val="22"/>
          <w:lang w:val="es-ES" w:eastAsia="es-ES"/>
        </w:rPr>
        <w:t>a</w:t>
      </w:r>
      <w:r>
        <w:rPr>
          <w:rFonts w:ascii="Bookman Old Style" w:hAnsi="Bookman Old Style" w:cs="Bookman Old Style"/>
          <w:i/>
          <w:iCs/>
          <w:spacing w:val="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autorizar 1034 concesiones de taxi adaptados para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personas con discapacidad, referente al listado de estas ofertas con sus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calificaciones y observaciones; y lo aprueba, según se puede detallar a </w:t>
      </w:r>
      <w:r>
        <w:rPr>
          <w:rFonts w:ascii="Verdana" w:hAnsi="Verdana" w:cs="Verdana"/>
          <w:sz w:val="20"/>
          <w:szCs w:val="20"/>
          <w:lang w:val="es-ES" w:eastAsia="es-ES"/>
        </w:rPr>
        <w:t>continuación:</w:t>
      </w:r>
    </w:p>
    <w:p w:rsidR="00AC7144" w:rsidRDefault="00AC7144" w:rsidP="0078413B">
      <w:pPr>
        <w:pStyle w:val="Style2"/>
        <w:kinsoku w:val="0"/>
        <w:autoSpaceDE/>
        <w:autoSpaceDN/>
        <w:spacing w:before="324"/>
        <w:ind w:right="563"/>
        <w:rPr>
          <w:rStyle w:val="CharacterStyle1"/>
          <w:rFonts w:ascii="Verdana" w:hAnsi="Verdana" w:cs="Verdana"/>
          <w:i/>
          <w:spacing w:val="-3"/>
          <w:w w:val="105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pacing w:val="-5"/>
          <w:sz w:val="15"/>
          <w:szCs w:val="15"/>
          <w:lang w:val="es-ES" w:eastAsia="es-ES"/>
        </w:rPr>
        <w:t xml:space="preserve">"ARTÍCULO 3.3.- </w:t>
      </w:r>
      <w:r>
        <w:rPr>
          <w:rStyle w:val="CharacterStyle1"/>
          <w:rFonts w:ascii="Verdana" w:hAnsi="Verdana" w:cs="Verdana"/>
          <w:i/>
          <w:spacing w:val="-5"/>
          <w:w w:val="105"/>
          <w:sz w:val="15"/>
          <w:szCs w:val="15"/>
          <w:lang w:val="es-ES" w:eastAsia="es-ES"/>
        </w:rPr>
        <w:t xml:space="preserve">Se conoce el oficio </w:t>
      </w:r>
      <w:r>
        <w:rPr>
          <w:rStyle w:val="CharacterStyle1"/>
          <w:rFonts w:ascii="Verdana" w:hAnsi="Verdana" w:cs="Verdana"/>
          <w:b/>
          <w:bCs/>
          <w:i/>
          <w:spacing w:val="-5"/>
          <w:sz w:val="15"/>
          <w:szCs w:val="15"/>
          <w:lang w:val="es-ES" w:eastAsia="es-ES"/>
        </w:rPr>
        <w:t xml:space="preserve">DE-2011-1345 </w:t>
      </w:r>
      <w:r>
        <w:rPr>
          <w:rStyle w:val="CharacterStyle1"/>
          <w:rFonts w:ascii="Verdana" w:hAnsi="Verdana" w:cs="Verdana"/>
          <w:i/>
          <w:spacing w:val="-5"/>
          <w:w w:val="105"/>
          <w:sz w:val="15"/>
          <w:szCs w:val="15"/>
          <w:lang w:val="es-ES" w:eastAsia="es-ES"/>
        </w:rPr>
        <w:t xml:space="preserve">de la Comisión encargada del Análisis y </w:t>
      </w:r>
      <w:r>
        <w:rPr>
          <w:rStyle w:val="CharacterStyle1"/>
          <w:rFonts w:ascii="Verdana" w:hAnsi="Verdana" w:cs="Verdana"/>
          <w:i/>
          <w:spacing w:val="1"/>
          <w:w w:val="105"/>
          <w:sz w:val="15"/>
          <w:szCs w:val="15"/>
          <w:lang w:val="es-ES" w:eastAsia="es-ES"/>
        </w:rPr>
        <w:t xml:space="preserve">Recomendación de las ofertas presentadas para la licitación tendiente a autorizar 1034 </w:t>
      </w:r>
      <w:r>
        <w:rPr>
          <w:rStyle w:val="CharacterStyle1"/>
          <w:rFonts w:ascii="Verdana" w:hAnsi="Verdana" w:cs="Verdana"/>
          <w:i/>
          <w:spacing w:val="-1"/>
          <w:w w:val="105"/>
          <w:sz w:val="15"/>
          <w:szCs w:val="15"/>
          <w:lang w:val="es-ES" w:eastAsia="es-ES"/>
        </w:rPr>
        <w:t xml:space="preserve">concesiones de taxi adaptados para personas con discapacidad, referente al listado de estas </w:t>
      </w:r>
      <w:r>
        <w:rPr>
          <w:rStyle w:val="CharacterStyle1"/>
          <w:rFonts w:ascii="Verdana" w:hAnsi="Verdana" w:cs="Verdana"/>
          <w:i/>
          <w:spacing w:val="-3"/>
          <w:w w:val="105"/>
          <w:sz w:val="15"/>
          <w:szCs w:val="15"/>
          <w:lang w:val="es-ES" w:eastAsia="es-ES"/>
        </w:rPr>
        <w:t>ofertas con sus calificaciones y observaciones.</w:t>
      </w:r>
    </w:p>
    <w:p w:rsidR="00AC7144" w:rsidRDefault="00AC7144" w:rsidP="0078413B">
      <w:pPr>
        <w:pStyle w:val="Style1"/>
        <w:kinsoku w:val="0"/>
        <w:autoSpaceDE/>
        <w:autoSpaceDN/>
        <w:adjustRightInd/>
        <w:spacing w:before="216" w:line="199" w:lineRule="auto"/>
        <w:ind w:left="288" w:right="563"/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CONSIDERANDO</w:t>
      </w:r>
    </w:p>
    <w:p w:rsidR="00AC7144" w:rsidRDefault="00AC7144" w:rsidP="0078413B">
      <w:pPr>
        <w:pStyle w:val="Style2"/>
        <w:kinsoku w:val="0"/>
        <w:autoSpaceDE/>
        <w:autoSpaceDN/>
        <w:ind w:right="563"/>
        <w:rPr>
          <w:rStyle w:val="CharacterStyle1"/>
          <w:rFonts w:ascii="Verdana" w:hAnsi="Verdana" w:cs="Verdana"/>
          <w:i/>
          <w:spacing w:val="-4"/>
          <w:w w:val="105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pacing w:val="-3"/>
          <w:sz w:val="15"/>
          <w:szCs w:val="15"/>
          <w:lang w:val="es-ES" w:eastAsia="es-ES"/>
        </w:rPr>
        <w:t xml:space="preserve">PRIMERO: </w:t>
      </w:r>
      <w:r>
        <w:rPr>
          <w:rStyle w:val="CharacterStyle1"/>
          <w:rFonts w:ascii="Verdana" w:hAnsi="Verdana" w:cs="Verdana"/>
          <w:i/>
          <w:spacing w:val="-3"/>
          <w:w w:val="105"/>
          <w:sz w:val="15"/>
          <w:szCs w:val="15"/>
          <w:lang w:val="es-ES" w:eastAsia="es-ES"/>
        </w:rPr>
        <w:t xml:space="preserve">Que la Comisión encargada del Análisis y Recomendación de las ofertas presentadas </w:t>
      </w:r>
      <w:r>
        <w:rPr>
          <w:rStyle w:val="CharacterStyle1"/>
          <w:rFonts w:ascii="Verdana" w:hAnsi="Verdana" w:cs="Verdana"/>
          <w:i/>
          <w:spacing w:val="-5"/>
          <w:w w:val="105"/>
          <w:sz w:val="15"/>
          <w:szCs w:val="15"/>
          <w:lang w:val="es-ES" w:eastAsia="es-ES"/>
        </w:rPr>
        <w:t xml:space="preserve">para la licitación tendiente a autorizar 1034 concesiones de taxi adaptadas para personas con </w:t>
      </w:r>
      <w:r>
        <w:rPr>
          <w:rStyle w:val="CharacterStyle1"/>
          <w:rFonts w:ascii="Verdana" w:hAnsi="Verdana" w:cs="Verdana"/>
          <w:i/>
          <w:spacing w:val="-3"/>
          <w:w w:val="105"/>
          <w:sz w:val="15"/>
          <w:szCs w:val="15"/>
          <w:lang w:val="es-ES" w:eastAsia="es-ES"/>
        </w:rPr>
        <w:t xml:space="preserve">discapacidad, está integrada por los funcionarios Srta. </w:t>
      </w:r>
      <w:proofErr w:type="spellStart"/>
      <w:r>
        <w:rPr>
          <w:rStyle w:val="CharacterStyle1"/>
          <w:rFonts w:ascii="Verdana" w:hAnsi="Verdana" w:cs="Verdana"/>
          <w:i/>
          <w:spacing w:val="-3"/>
          <w:w w:val="105"/>
          <w:sz w:val="15"/>
          <w:szCs w:val="15"/>
          <w:lang w:val="es-ES" w:eastAsia="es-ES"/>
        </w:rPr>
        <w:t>Cindy</w:t>
      </w:r>
      <w:proofErr w:type="spellEnd"/>
      <w:r>
        <w:rPr>
          <w:rStyle w:val="CharacterStyle1"/>
          <w:rFonts w:ascii="Verdana" w:hAnsi="Verdana" w:cs="Verdana"/>
          <w:i/>
          <w:spacing w:val="-3"/>
          <w:w w:val="105"/>
          <w:sz w:val="15"/>
          <w:szCs w:val="15"/>
          <w:lang w:val="es-ES" w:eastAsia="es-ES"/>
        </w:rPr>
        <w:t xml:space="preserve"> Chinchilla Aguilar, Lic. Carlos Ávila </w:t>
      </w:r>
      <w:r>
        <w:rPr>
          <w:rStyle w:val="CharacterStyle1"/>
          <w:rFonts w:ascii="Verdana" w:hAnsi="Verdana" w:cs="Verdana"/>
          <w:i/>
          <w:spacing w:val="-4"/>
          <w:w w:val="105"/>
          <w:sz w:val="15"/>
          <w:szCs w:val="15"/>
          <w:lang w:val="es-ES" w:eastAsia="es-ES"/>
        </w:rPr>
        <w:t>Arquín y Licda. María Elena Rojas Abarca, Comisión que mediante el presente oficio informa lo siguiente:</w:t>
      </w:r>
    </w:p>
    <w:p w:rsidR="00AC7144" w:rsidRDefault="00AC7144" w:rsidP="0078413B">
      <w:pPr>
        <w:pStyle w:val="Style2"/>
        <w:kinsoku w:val="0"/>
        <w:autoSpaceDE/>
        <w:autoSpaceDN/>
        <w:spacing w:before="0" w:after="72"/>
        <w:ind w:right="563"/>
        <w:rPr>
          <w:rStyle w:val="CharacterStyle1"/>
          <w:rFonts w:ascii="Verdana" w:hAnsi="Verdana" w:cs="Verdana"/>
          <w:b/>
          <w:bCs/>
          <w:i/>
          <w:sz w:val="15"/>
          <w:szCs w:val="15"/>
          <w:u w:val="single"/>
          <w:lang w:val="es-ES" w:eastAsia="es-ES"/>
        </w:rPr>
      </w:pPr>
      <w:r>
        <w:rPr>
          <w:rStyle w:val="CharacterStyle1"/>
          <w:rFonts w:ascii="Verdana" w:hAnsi="Verdana" w:cs="Verdana"/>
          <w:i/>
          <w:w w:val="105"/>
          <w:sz w:val="15"/>
          <w:szCs w:val="15"/>
          <w:lang w:val="es-ES" w:eastAsia="es-ES"/>
        </w:rPr>
        <w:t xml:space="preserve">De conformidad con el Decreto Ejecutivo 35448-MOPT del 25 de agosto 2009, en el mes de junio del 2010 se recibieron un </w:t>
      </w:r>
      <w:r>
        <w:rPr>
          <w:rStyle w:val="CharacterStyle1"/>
          <w:rFonts w:ascii="Verdana" w:hAnsi="Verdana" w:cs="Verdana"/>
          <w:b/>
          <w:bCs/>
          <w:i/>
          <w:sz w:val="15"/>
          <w:szCs w:val="15"/>
          <w:u w:val="single"/>
          <w:lang w:val="es-ES" w:eastAsia="es-ES"/>
        </w:rPr>
        <w:t>total de 1124 ofertas</w:t>
      </w:r>
      <w:r>
        <w:rPr>
          <w:rStyle w:val="CharacterStyle1"/>
          <w:rFonts w:ascii="Verdana" w:hAnsi="Verdana" w:cs="Verdana"/>
          <w:i/>
          <w:w w:val="105"/>
          <w:sz w:val="15"/>
          <w:szCs w:val="15"/>
          <w:lang w:val="es-ES" w:eastAsia="es-ES"/>
        </w:rPr>
        <w:t xml:space="preserve"> para participar en dicho proceso de </w:t>
      </w:r>
      <w:r>
        <w:rPr>
          <w:rStyle w:val="CharacterStyle1"/>
          <w:rFonts w:ascii="Verdana" w:hAnsi="Verdana" w:cs="Verdana"/>
          <w:i/>
          <w:spacing w:val="-4"/>
          <w:w w:val="105"/>
          <w:sz w:val="15"/>
          <w:szCs w:val="15"/>
          <w:lang w:val="es-ES" w:eastAsia="es-ES"/>
        </w:rPr>
        <w:t xml:space="preserve">licitación pública de las cuales </w:t>
      </w:r>
      <w:r>
        <w:rPr>
          <w:rStyle w:val="CharacterStyle1"/>
          <w:rFonts w:ascii="Verdana" w:hAnsi="Verdana" w:cs="Verdana"/>
          <w:b/>
          <w:bCs/>
          <w:i/>
          <w:spacing w:val="-4"/>
          <w:sz w:val="15"/>
          <w:szCs w:val="15"/>
          <w:u w:val="single"/>
          <w:lang w:val="es-ES" w:eastAsia="es-ES"/>
        </w:rPr>
        <w:t xml:space="preserve">4 consecutivos fueron nulos </w:t>
      </w:r>
      <w:r>
        <w:rPr>
          <w:rStyle w:val="CharacterStyle1"/>
          <w:rFonts w:ascii="Verdana" w:hAnsi="Verdana" w:cs="Verdana"/>
          <w:i/>
          <w:spacing w:val="-4"/>
          <w:w w:val="105"/>
          <w:sz w:val="15"/>
          <w:szCs w:val="15"/>
          <w:lang w:val="es-ES" w:eastAsia="es-ES"/>
        </w:rPr>
        <w:t xml:space="preserve">para un </w:t>
      </w:r>
      <w:r>
        <w:rPr>
          <w:rStyle w:val="CharacterStyle1"/>
          <w:rFonts w:ascii="Verdana" w:hAnsi="Verdana" w:cs="Verdana"/>
          <w:b/>
          <w:bCs/>
          <w:i/>
          <w:spacing w:val="-4"/>
          <w:sz w:val="15"/>
          <w:szCs w:val="15"/>
          <w:u w:val="single"/>
          <w:lang w:val="es-ES" w:eastAsia="es-ES"/>
        </w:rPr>
        <w:t xml:space="preserve">total efectivo de 1128 </w:t>
      </w:r>
      <w:r>
        <w:rPr>
          <w:rStyle w:val="CharacterStyle1"/>
          <w:rFonts w:ascii="Verdana" w:hAnsi="Verdana" w:cs="Verdana"/>
          <w:b/>
          <w:bCs/>
          <w:i/>
          <w:sz w:val="15"/>
          <w:szCs w:val="15"/>
          <w:u w:val="single"/>
          <w:lang w:val="es-ES" w:eastAsia="es-ES"/>
        </w:rPr>
        <w:t>consecutivos.</w:t>
      </w:r>
    </w:p>
    <w:p w:rsidR="00AC7144" w:rsidRDefault="00AC7144" w:rsidP="0078413B">
      <w:pPr>
        <w:pStyle w:val="Style2"/>
        <w:kinsoku w:val="0"/>
        <w:autoSpaceDE/>
        <w:autoSpaceDN/>
        <w:ind w:right="563"/>
        <w:rPr>
          <w:rStyle w:val="CharacterStyle1"/>
          <w:rFonts w:ascii="Verdana" w:hAnsi="Verdana" w:cs="Verdana"/>
          <w:i/>
          <w:spacing w:val="-2"/>
          <w:w w:val="105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i/>
          <w:w w:val="105"/>
          <w:sz w:val="15"/>
          <w:szCs w:val="15"/>
          <w:lang w:val="es-ES" w:eastAsia="es-ES"/>
        </w:rPr>
        <w:t xml:space="preserve">La valoración de dichas ofertas tuvo un atraso involuntario en razón de que este Consejo no </w:t>
      </w:r>
      <w:r>
        <w:rPr>
          <w:rStyle w:val="CharacterStyle1"/>
          <w:rFonts w:ascii="Verdana" w:hAnsi="Verdana" w:cs="Verdana"/>
          <w:i/>
          <w:spacing w:val="-5"/>
          <w:w w:val="105"/>
          <w:sz w:val="15"/>
          <w:szCs w:val="15"/>
          <w:lang w:val="es-ES" w:eastAsia="es-ES"/>
        </w:rPr>
        <w:t xml:space="preserve">pudo tener acceso a la información correspondiente a los aportes a la Seguridad Social que hace </w:t>
      </w:r>
      <w:r>
        <w:rPr>
          <w:rStyle w:val="CharacterStyle1"/>
          <w:rFonts w:ascii="Verdana" w:hAnsi="Verdana" w:cs="Verdana"/>
          <w:i/>
          <w:spacing w:val="1"/>
          <w:w w:val="105"/>
          <w:sz w:val="15"/>
          <w:szCs w:val="15"/>
          <w:lang w:val="es-ES" w:eastAsia="es-ES"/>
        </w:rPr>
        <w:t xml:space="preserve">mención el Artículo 33 de la Ley 7969, por cuanto según manifestaron inicialmente los </w:t>
      </w:r>
      <w:r>
        <w:rPr>
          <w:rStyle w:val="CharacterStyle1"/>
          <w:rFonts w:ascii="Verdana" w:hAnsi="Verdana" w:cs="Verdana"/>
          <w:i/>
          <w:w w:val="105"/>
          <w:sz w:val="15"/>
          <w:szCs w:val="15"/>
          <w:lang w:val="es-ES" w:eastAsia="es-ES"/>
        </w:rPr>
        <w:t xml:space="preserve">personeros de la CCSS el trámite debía ser personal, razón por la cual hubo necesidad de </w:t>
      </w:r>
      <w:r>
        <w:rPr>
          <w:rStyle w:val="CharacterStyle1"/>
          <w:rFonts w:ascii="Verdana" w:hAnsi="Verdana" w:cs="Verdana"/>
          <w:i/>
          <w:spacing w:val="-2"/>
          <w:w w:val="105"/>
          <w:sz w:val="15"/>
          <w:szCs w:val="15"/>
          <w:lang w:val="es-ES" w:eastAsia="es-ES"/>
        </w:rPr>
        <w:t>prevenir a los interesados a fin de que aportaran dicho requisito.</w:t>
      </w:r>
    </w:p>
    <w:p w:rsidR="00AC7144" w:rsidRDefault="00AC7144" w:rsidP="0078413B">
      <w:pPr>
        <w:pStyle w:val="Style2"/>
        <w:kinsoku w:val="0"/>
        <w:autoSpaceDE/>
        <w:autoSpaceDN/>
        <w:ind w:right="563"/>
        <w:rPr>
          <w:rStyle w:val="CharacterStyle1"/>
          <w:rFonts w:ascii="Verdana" w:hAnsi="Verdana" w:cs="Verdana"/>
          <w:i/>
          <w:spacing w:val="-3"/>
          <w:w w:val="105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-1"/>
          <w:w w:val="105"/>
          <w:sz w:val="15"/>
          <w:szCs w:val="15"/>
          <w:lang w:val="es-ES" w:eastAsia="es-ES"/>
        </w:rPr>
        <w:t xml:space="preserve">Realizadas las prevenciones a los oferentes, se contó con la colaboración de los licenciados </w:t>
      </w:r>
      <w:proofErr w:type="spellStart"/>
      <w:r>
        <w:rPr>
          <w:rStyle w:val="CharacterStyle1"/>
          <w:rFonts w:ascii="Verdana" w:hAnsi="Verdana" w:cs="Verdana"/>
          <w:i/>
          <w:spacing w:val="-4"/>
          <w:w w:val="105"/>
          <w:sz w:val="15"/>
          <w:szCs w:val="15"/>
          <w:lang w:val="es-ES" w:eastAsia="es-ES"/>
        </w:rPr>
        <w:t>Marjorie</w:t>
      </w:r>
      <w:proofErr w:type="spellEnd"/>
      <w:r>
        <w:rPr>
          <w:rStyle w:val="CharacterStyle1"/>
          <w:rFonts w:ascii="Verdana" w:hAnsi="Verdana" w:cs="Verdana"/>
          <w:i/>
          <w:spacing w:val="-4"/>
          <w:w w:val="105"/>
          <w:sz w:val="15"/>
          <w:szCs w:val="15"/>
          <w:lang w:val="es-ES" w:eastAsia="es-ES"/>
        </w:rPr>
        <w:t xml:space="preserve"> Mejías y Leonardo Díaz de la Dirección de Asuntos Jurídicos se procedió a efectuar la </w:t>
      </w:r>
      <w:r>
        <w:rPr>
          <w:rStyle w:val="CharacterStyle1"/>
          <w:rFonts w:ascii="Verdana" w:hAnsi="Verdana" w:cs="Verdana"/>
          <w:i/>
          <w:spacing w:val="-3"/>
          <w:w w:val="105"/>
          <w:sz w:val="15"/>
          <w:szCs w:val="15"/>
          <w:lang w:val="es-ES" w:eastAsia="es-ES"/>
        </w:rPr>
        <w:t xml:space="preserve">valoración de las ofertas de conformidad con el procedimiento establecido por la Comisión para tales efectos, tomando como insumo el trabajo realizado por el Lic. Danilo </w:t>
      </w:r>
      <w:proofErr w:type="spellStart"/>
      <w:r>
        <w:rPr>
          <w:rStyle w:val="CharacterStyle1"/>
          <w:rFonts w:ascii="Verdana" w:hAnsi="Verdana" w:cs="Verdana"/>
          <w:i/>
          <w:spacing w:val="-3"/>
          <w:w w:val="105"/>
          <w:sz w:val="15"/>
          <w:szCs w:val="15"/>
          <w:lang w:val="es-ES" w:eastAsia="es-ES"/>
        </w:rPr>
        <w:t>Barboza</w:t>
      </w:r>
      <w:proofErr w:type="spellEnd"/>
      <w:r>
        <w:rPr>
          <w:rStyle w:val="CharacterStyle1"/>
          <w:rFonts w:ascii="Verdana" w:hAnsi="Verdana" w:cs="Verdana"/>
          <w:i/>
          <w:spacing w:val="-3"/>
          <w:w w:val="105"/>
          <w:sz w:val="15"/>
          <w:szCs w:val="15"/>
          <w:lang w:val="es-ES" w:eastAsia="es-ES"/>
        </w:rPr>
        <w:t xml:space="preserve"> Jiménez.</w:t>
      </w:r>
    </w:p>
    <w:p w:rsidR="00AC7144" w:rsidRDefault="00AC7144" w:rsidP="0078413B">
      <w:pPr>
        <w:pStyle w:val="Style1"/>
        <w:kinsoku w:val="0"/>
        <w:autoSpaceDE/>
        <w:autoSpaceDN/>
        <w:adjustRightInd/>
        <w:spacing w:before="180"/>
        <w:ind w:left="288" w:right="563"/>
        <w:jc w:val="both"/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t xml:space="preserve">Para mejor comprensión del listado, resulta necesario que se consideren las siguientes </w:t>
      </w:r>
      <w:r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>observaciones que se indican en algunas ofertas.</w:t>
      </w:r>
    </w:p>
    <w:p w:rsidR="00CF6A44" w:rsidRDefault="00CF6A44">
      <w:pPr>
        <w:pStyle w:val="Style1"/>
        <w:tabs>
          <w:tab w:val="right" w:pos="7987"/>
        </w:tabs>
        <w:kinsoku w:val="0"/>
        <w:autoSpaceDE/>
        <w:autoSpaceDN/>
        <w:adjustRightInd/>
        <w:spacing w:before="576" w:after="108" w:line="211" w:lineRule="auto"/>
        <w:ind w:left="5328"/>
        <w:rPr>
          <w:rFonts w:ascii="Arial" w:hAnsi="Arial" w:cs="Arial"/>
          <w:sz w:val="17"/>
          <w:szCs w:val="17"/>
          <w:lang w:val="es-ES" w:eastAsia="es-ES"/>
        </w:rPr>
      </w:pPr>
    </w:p>
    <w:p w:rsidR="00CF6A44" w:rsidRDefault="00CF6A44">
      <w:pPr>
        <w:pStyle w:val="Style1"/>
        <w:tabs>
          <w:tab w:val="right" w:pos="7987"/>
        </w:tabs>
        <w:kinsoku w:val="0"/>
        <w:autoSpaceDE/>
        <w:autoSpaceDN/>
        <w:adjustRightInd/>
        <w:spacing w:before="576" w:after="108" w:line="211" w:lineRule="auto"/>
        <w:ind w:left="5328"/>
        <w:rPr>
          <w:rFonts w:ascii="Arial" w:hAnsi="Arial" w:cs="Arial"/>
          <w:sz w:val="17"/>
          <w:szCs w:val="17"/>
          <w:lang w:val="es-ES" w:eastAsia="es-ES"/>
        </w:rPr>
      </w:pPr>
    </w:p>
    <w:p w:rsidR="00CF6A44" w:rsidRDefault="00CF6A44">
      <w:pPr>
        <w:pStyle w:val="Style1"/>
        <w:tabs>
          <w:tab w:val="right" w:pos="7987"/>
        </w:tabs>
        <w:kinsoku w:val="0"/>
        <w:autoSpaceDE/>
        <w:autoSpaceDN/>
        <w:adjustRightInd/>
        <w:spacing w:before="576" w:after="108" w:line="211" w:lineRule="auto"/>
        <w:ind w:left="5328"/>
        <w:rPr>
          <w:rFonts w:ascii="Arial" w:hAnsi="Arial" w:cs="Arial"/>
          <w:sz w:val="17"/>
          <w:szCs w:val="17"/>
          <w:lang w:val="es-ES" w:eastAsia="es-ES"/>
        </w:rPr>
      </w:pPr>
    </w:p>
    <w:p w:rsidR="00AC7144" w:rsidRDefault="00AC7144" w:rsidP="0078413B">
      <w:pPr>
        <w:pStyle w:val="Style3"/>
        <w:numPr>
          <w:ilvl w:val="0"/>
          <w:numId w:val="1"/>
        </w:numPr>
        <w:tabs>
          <w:tab w:val="clear" w:pos="216"/>
          <w:tab w:val="num" w:pos="709"/>
          <w:tab w:val="left" w:pos="7655"/>
        </w:tabs>
        <w:kinsoku w:val="0"/>
        <w:autoSpaceDE/>
        <w:autoSpaceDN/>
        <w:spacing w:before="0"/>
        <w:ind w:left="284" w:right="421" w:firstLine="142"/>
        <w:rPr>
          <w:rStyle w:val="CharacterStyle3"/>
          <w:rFonts w:ascii="Verdana" w:hAnsi="Verdana" w:cs="Verdana"/>
          <w:i/>
          <w:spacing w:val="-4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spacing w:val="-1"/>
          <w:w w:val="105"/>
          <w:sz w:val="14"/>
          <w:szCs w:val="14"/>
          <w:lang w:val="es-ES" w:eastAsia="es-ES"/>
        </w:rPr>
        <w:t xml:space="preserve">Excluido 1: </w:t>
      </w:r>
      <w:r>
        <w:rPr>
          <w:rStyle w:val="CharacterStyle3"/>
          <w:rFonts w:ascii="Verdana" w:hAnsi="Verdana" w:cs="Verdana"/>
          <w:i/>
          <w:spacing w:val="-1"/>
          <w:w w:val="105"/>
          <w:lang w:val="es-ES" w:eastAsia="es-ES"/>
        </w:rPr>
        <w:t xml:space="preserve">Solicitó retiro de la Garantía de participación, razón por la cual de conformidad con la Ley de Contratación Administrativa y su Reglamento estas ofertas deben considerarse como no presentadas, además debe la administración entender que el oferente perdió interés </w:t>
      </w:r>
      <w:r>
        <w:rPr>
          <w:rStyle w:val="CharacterStyle3"/>
          <w:rFonts w:ascii="Verdana" w:hAnsi="Verdana" w:cs="Verdana"/>
          <w:i/>
          <w:spacing w:val="-4"/>
          <w:w w:val="105"/>
          <w:lang w:val="es-ES" w:eastAsia="es-ES"/>
        </w:rPr>
        <w:t>por el concurso.</w:t>
      </w:r>
    </w:p>
    <w:p w:rsidR="00AC7144" w:rsidRDefault="00AC7144" w:rsidP="0078413B">
      <w:pPr>
        <w:pStyle w:val="Style3"/>
        <w:numPr>
          <w:ilvl w:val="0"/>
          <w:numId w:val="1"/>
        </w:numPr>
        <w:tabs>
          <w:tab w:val="clear" w:pos="216"/>
          <w:tab w:val="num" w:pos="709"/>
          <w:tab w:val="left" w:pos="7655"/>
        </w:tabs>
        <w:kinsoku w:val="0"/>
        <w:autoSpaceDE/>
        <w:autoSpaceDN/>
        <w:spacing w:before="180"/>
        <w:ind w:left="284" w:right="421" w:firstLine="142"/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spacing w:val="2"/>
          <w:w w:val="105"/>
          <w:sz w:val="14"/>
          <w:szCs w:val="14"/>
          <w:lang w:val="es-ES" w:eastAsia="es-ES"/>
        </w:rPr>
        <w:t xml:space="preserve">Excluido 2: </w:t>
      </w:r>
      <w:r>
        <w:rPr>
          <w:rStyle w:val="CharacterStyle3"/>
          <w:rFonts w:ascii="Verdana" w:hAnsi="Verdana" w:cs="Verdana"/>
          <w:i/>
          <w:spacing w:val="2"/>
          <w:w w:val="105"/>
          <w:lang w:val="es-ES" w:eastAsia="es-ES"/>
        </w:rPr>
        <w:t xml:space="preserve">se refiere a los oferentes que </w:t>
      </w:r>
      <w:r>
        <w:rPr>
          <w:rStyle w:val="CharacterStyle3"/>
          <w:rFonts w:ascii="Tahoma" w:hAnsi="Tahoma" w:cs="Tahoma"/>
          <w:iCs w:val="0"/>
          <w:spacing w:val="2"/>
          <w:lang w:val="es-ES" w:eastAsia="es-ES"/>
        </w:rPr>
        <w:t xml:space="preserve">no atendieron </w:t>
      </w:r>
      <w:r>
        <w:rPr>
          <w:rStyle w:val="CharacterStyle3"/>
          <w:rFonts w:ascii="Verdana" w:hAnsi="Verdana" w:cs="Verdana"/>
          <w:i/>
          <w:spacing w:val="2"/>
          <w:w w:val="105"/>
          <w:lang w:val="es-ES" w:eastAsia="es-ES"/>
        </w:rPr>
        <w:t xml:space="preserve">la prevención que se les realizó </w:t>
      </w:r>
      <w:r>
        <w:rPr>
          <w:rStyle w:val="CharacterStyle3"/>
          <w:rFonts w:ascii="Verdana" w:hAnsi="Verdana" w:cs="Verdana"/>
          <w:i/>
          <w:spacing w:val="1"/>
          <w:w w:val="105"/>
          <w:lang w:val="es-ES" w:eastAsia="es-ES"/>
        </w:rPr>
        <w:t xml:space="preserve">para que renovaran la garantía de participación, además de que debe la administración </w:t>
      </w:r>
      <w:r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  <w:t>entender también en este caso que el oferente perdió su interés por el concurso.</w:t>
      </w:r>
    </w:p>
    <w:p w:rsidR="00AC7144" w:rsidRDefault="00AC7144" w:rsidP="0078413B">
      <w:pPr>
        <w:pStyle w:val="Style3"/>
        <w:numPr>
          <w:ilvl w:val="0"/>
          <w:numId w:val="1"/>
        </w:numPr>
        <w:tabs>
          <w:tab w:val="clear" w:pos="216"/>
          <w:tab w:val="num" w:pos="709"/>
          <w:tab w:val="left" w:pos="7655"/>
        </w:tabs>
        <w:kinsoku w:val="0"/>
        <w:autoSpaceDE/>
        <w:autoSpaceDN/>
        <w:ind w:left="284" w:right="421" w:firstLine="142"/>
        <w:rPr>
          <w:rStyle w:val="CharacterStyle3"/>
          <w:rFonts w:ascii="Verdana" w:hAnsi="Verdana" w:cs="Verdana"/>
          <w:i/>
          <w:spacing w:val="-2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w w:val="105"/>
          <w:sz w:val="14"/>
          <w:szCs w:val="14"/>
          <w:lang w:val="es-ES" w:eastAsia="es-ES"/>
        </w:rPr>
        <w:t xml:space="preserve">Excluido 3 + un número de placa: </w:t>
      </w:r>
      <w:r>
        <w:rPr>
          <w:rStyle w:val="CharacterStyle3"/>
          <w:rFonts w:ascii="Verdana" w:hAnsi="Verdana" w:cs="Verdana"/>
          <w:i/>
          <w:w w:val="105"/>
          <w:lang w:val="es-ES" w:eastAsia="es-ES"/>
        </w:rPr>
        <w:t xml:space="preserve">Se refiere a que el CTP ha asignado una concesión de </w:t>
      </w:r>
      <w:r>
        <w:rPr>
          <w:rStyle w:val="CharacterStyle3"/>
          <w:rFonts w:ascii="Verdana" w:hAnsi="Verdana" w:cs="Verdana"/>
          <w:i/>
          <w:spacing w:val="-2"/>
          <w:w w:val="105"/>
          <w:lang w:val="es-ES" w:eastAsia="es-ES"/>
        </w:rPr>
        <w:t>taxi en el núcleo familiar del oferente, razón por la cual conforme al artículo 29 inciso c) y d) de la Ley 7969, debe tenerse por excluida del proceso la oferta.</w:t>
      </w:r>
    </w:p>
    <w:p w:rsidR="00AC7144" w:rsidRDefault="00AC7144" w:rsidP="0078413B">
      <w:pPr>
        <w:pStyle w:val="Style1"/>
        <w:numPr>
          <w:ilvl w:val="0"/>
          <w:numId w:val="1"/>
        </w:numPr>
        <w:tabs>
          <w:tab w:val="clear" w:pos="216"/>
          <w:tab w:val="num" w:pos="709"/>
          <w:tab w:val="left" w:pos="7655"/>
        </w:tabs>
        <w:kinsoku w:val="0"/>
        <w:autoSpaceDE/>
        <w:autoSpaceDN/>
        <w:adjustRightInd/>
        <w:spacing w:before="180"/>
        <w:ind w:left="284" w:right="421" w:firstLine="142"/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-2"/>
          <w:w w:val="105"/>
          <w:sz w:val="14"/>
          <w:szCs w:val="14"/>
          <w:lang w:val="es-ES" w:eastAsia="es-ES"/>
        </w:rPr>
        <w:t xml:space="preserve">Excluida 4: </w:t>
      </w:r>
      <w:r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>Se refiere a las ofertas a las cuales se les requirió que ampliaran el plazo de su oferta y no lo presentaron, demostrando con ello la perdida de interés en el proceso.</w:t>
      </w:r>
    </w:p>
    <w:p w:rsidR="00AC7144" w:rsidRDefault="00AC7144" w:rsidP="0078413B">
      <w:pPr>
        <w:pStyle w:val="Style3"/>
        <w:tabs>
          <w:tab w:val="num" w:pos="709"/>
          <w:tab w:val="left" w:pos="7655"/>
        </w:tabs>
        <w:kinsoku w:val="0"/>
        <w:autoSpaceDE/>
        <w:autoSpaceDN/>
        <w:spacing w:before="180"/>
        <w:ind w:left="284" w:right="421" w:firstLine="142"/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-1"/>
          <w:w w:val="105"/>
          <w:lang w:val="es-ES" w:eastAsia="es-ES"/>
        </w:rPr>
        <w:t xml:space="preserve">Por otra parte, esta Comisión indica que el presente listado de oferentes debe hacerse pública </w:t>
      </w:r>
      <w:r>
        <w:rPr>
          <w:rStyle w:val="CharacterStyle3"/>
          <w:rFonts w:ascii="Verdana" w:hAnsi="Verdana" w:cs="Verdana"/>
          <w:i/>
          <w:spacing w:val="-4"/>
          <w:w w:val="105"/>
          <w:lang w:val="es-ES" w:eastAsia="es-ES"/>
        </w:rPr>
        <w:t xml:space="preserve">de conformidad </w:t>
      </w:r>
      <w:r>
        <w:rPr>
          <w:rStyle w:val="CharacterStyle3"/>
          <w:rFonts w:ascii="Tahoma" w:hAnsi="Tahoma" w:cs="Tahoma"/>
          <w:iCs w:val="0"/>
          <w:spacing w:val="-4"/>
          <w:lang w:val="es-ES" w:eastAsia="es-ES"/>
        </w:rPr>
        <w:t xml:space="preserve">con </w:t>
      </w:r>
      <w:r>
        <w:rPr>
          <w:rStyle w:val="CharacterStyle3"/>
          <w:rFonts w:ascii="Verdana" w:hAnsi="Verdana" w:cs="Verdana"/>
          <w:i/>
          <w:spacing w:val="-4"/>
          <w:w w:val="105"/>
          <w:lang w:val="es-ES" w:eastAsia="es-ES"/>
        </w:rPr>
        <w:t xml:space="preserve">el Artículo </w:t>
      </w:r>
      <w:r>
        <w:rPr>
          <w:rStyle w:val="CharacterStyle3"/>
          <w:rFonts w:ascii="Tahoma" w:hAnsi="Tahoma" w:cs="Tahoma"/>
          <w:iCs w:val="0"/>
          <w:spacing w:val="-4"/>
          <w:lang w:val="es-ES" w:eastAsia="es-ES"/>
        </w:rPr>
        <w:t xml:space="preserve">9 </w:t>
      </w:r>
      <w:r>
        <w:rPr>
          <w:rStyle w:val="CharacterStyle3"/>
          <w:rFonts w:ascii="Verdana" w:hAnsi="Verdana" w:cs="Verdana"/>
          <w:i/>
          <w:spacing w:val="-4"/>
          <w:w w:val="105"/>
          <w:lang w:val="es-ES" w:eastAsia="es-ES"/>
        </w:rPr>
        <w:t xml:space="preserve">del Decreto Ejecutivo 35448- MOPT, para que presenten las </w:t>
      </w:r>
      <w:r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  <w:t>observaciones que estimen convenientes.</w:t>
      </w:r>
    </w:p>
    <w:p w:rsidR="00AC7144" w:rsidRDefault="00AC7144" w:rsidP="0078413B">
      <w:pPr>
        <w:pStyle w:val="Style3"/>
        <w:tabs>
          <w:tab w:val="num" w:pos="709"/>
          <w:tab w:val="left" w:pos="7655"/>
        </w:tabs>
        <w:kinsoku w:val="0"/>
        <w:autoSpaceDE/>
        <w:autoSpaceDN/>
        <w:ind w:left="284" w:right="421" w:firstLine="142"/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-5"/>
          <w:w w:val="105"/>
          <w:lang w:val="es-ES" w:eastAsia="es-ES"/>
        </w:rPr>
        <w:t xml:space="preserve">En razón de lo anterior, se requiere que la Junta Directiva apruebe el listado que contiene las calificaciones a cada una de las ofertas presentadas atendiendo la licitación pública tendiente a </w:t>
      </w:r>
      <w:r>
        <w:rPr>
          <w:rStyle w:val="CharacterStyle3"/>
          <w:rFonts w:ascii="Verdana" w:hAnsi="Verdana" w:cs="Verdana"/>
          <w:i/>
          <w:spacing w:val="-1"/>
          <w:w w:val="105"/>
          <w:lang w:val="es-ES" w:eastAsia="es-ES"/>
        </w:rPr>
        <w:t xml:space="preserve">concesionar 1034 placas de servicio público modalidad taxis con vehículos adaptados para </w:t>
      </w:r>
      <w:r>
        <w:rPr>
          <w:rStyle w:val="CharacterStyle3"/>
          <w:rFonts w:ascii="Verdana" w:hAnsi="Verdana" w:cs="Verdana"/>
          <w:i/>
          <w:spacing w:val="-7"/>
          <w:w w:val="105"/>
          <w:lang w:val="es-ES" w:eastAsia="es-ES"/>
        </w:rPr>
        <w:t xml:space="preserve">personas con discapacidad </w:t>
      </w:r>
      <w:r>
        <w:rPr>
          <w:rStyle w:val="CharacterStyle3"/>
          <w:rFonts w:ascii="Tahoma" w:hAnsi="Tahoma" w:cs="Tahoma"/>
          <w:iCs w:val="0"/>
          <w:spacing w:val="-7"/>
          <w:lang w:val="es-ES" w:eastAsia="es-ES"/>
        </w:rPr>
        <w:t xml:space="preserve">y </w:t>
      </w:r>
      <w:r>
        <w:rPr>
          <w:rStyle w:val="CharacterStyle3"/>
          <w:rFonts w:ascii="Verdana" w:hAnsi="Verdana" w:cs="Verdana"/>
          <w:i/>
          <w:spacing w:val="-7"/>
          <w:w w:val="105"/>
          <w:lang w:val="es-ES" w:eastAsia="es-ES"/>
        </w:rPr>
        <w:t xml:space="preserve">además se autorice a la Administración proceder a exhibir el listado </w:t>
      </w:r>
      <w:r>
        <w:rPr>
          <w:rStyle w:val="CharacterStyle3"/>
          <w:rFonts w:ascii="Verdana" w:hAnsi="Verdana" w:cs="Verdana"/>
          <w:i/>
          <w:lang w:val="es-ES" w:eastAsia="es-ES"/>
        </w:rPr>
        <w:t xml:space="preserve">públicamente </w:t>
      </w:r>
      <w:r>
        <w:rPr>
          <w:rStyle w:val="CharacterStyle3"/>
          <w:rFonts w:ascii="Tahoma" w:hAnsi="Tahoma" w:cs="Tahoma"/>
          <w:iCs w:val="0"/>
          <w:lang w:val="es-ES" w:eastAsia="es-ES"/>
        </w:rPr>
        <w:t xml:space="preserve">en </w:t>
      </w:r>
      <w:r>
        <w:rPr>
          <w:rStyle w:val="CharacterStyle3"/>
          <w:rFonts w:ascii="Verdana" w:hAnsi="Verdana" w:cs="Verdana"/>
          <w:i/>
          <w:w w:val="105"/>
          <w:lang w:val="es-ES" w:eastAsia="es-ES"/>
        </w:rPr>
        <w:t xml:space="preserve">la Sede Central, </w:t>
      </w:r>
      <w:r>
        <w:rPr>
          <w:rStyle w:val="CharacterStyle3"/>
          <w:rFonts w:ascii="Tahoma" w:hAnsi="Tahoma" w:cs="Tahoma"/>
          <w:iCs w:val="0"/>
          <w:lang w:val="es-ES" w:eastAsia="es-ES"/>
        </w:rPr>
        <w:t xml:space="preserve">oficinas </w:t>
      </w:r>
      <w:r>
        <w:rPr>
          <w:rStyle w:val="CharacterStyle3"/>
          <w:rFonts w:ascii="Verdana" w:hAnsi="Verdana" w:cs="Verdana"/>
          <w:i/>
          <w:w w:val="105"/>
          <w:lang w:val="es-ES" w:eastAsia="es-ES"/>
        </w:rPr>
        <w:t xml:space="preserve">Regionales </w:t>
      </w:r>
      <w:r>
        <w:rPr>
          <w:rStyle w:val="CharacterStyle3"/>
          <w:rFonts w:ascii="Verdana" w:hAnsi="Verdana" w:cs="Verdana"/>
          <w:iCs w:val="0"/>
          <w:w w:val="105"/>
          <w:sz w:val="14"/>
          <w:szCs w:val="14"/>
          <w:lang w:val="es-ES" w:eastAsia="es-ES"/>
        </w:rPr>
        <w:t xml:space="preserve">y </w:t>
      </w:r>
      <w:r>
        <w:rPr>
          <w:rStyle w:val="CharacterStyle3"/>
          <w:rFonts w:ascii="Verdana" w:hAnsi="Verdana" w:cs="Verdana"/>
          <w:i/>
          <w:w w:val="105"/>
          <w:lang w:val="es-ES" w:eastAsia="es-ES"/>
        </w:rPr>
        <w:t xml:space="preserve">sitio Web de este Consejo y publicar el </w:t>
      </w:r>
      <w:r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  <w:t>aviso correspondiente tal como se indicó.</w:t>
      </w:r>
    </w:p>
    <w:p w:rsidR="00AC7144" w:rsidRDefault="00AC7144" w:rsidP="0078413B">
      <w:pPr>
        <w:pStyle w:val="Style3"/>
        <w:tabs>
          <w:tab w:val="num" w:pos="709"/>
          <w:tab w:val="left" w:pos="7655"/>
        </w:tabs>
        <w:kinsoku w:val="0"/>
        <w:autoSpaceDE/>
        <w:autoSpaceDN/>
        <w:ind w:left="284" w:right="421" w:firstLine="142"/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spacing w:val="-5"/>
          <w:w w:val="105"/>
          <w:sz w:val="14"/>
          <w:szCs w:val="14"/>
          <w:lang w:val="es-ES" w:eastAsia="es-ES"/>
        </w:rPr>
        <w:t xml:space="preserve">SEGUNDO: </w:t>
      </w:r>
      <w:r>
        <w:rPr>
          <w:rStyle w:val="CharacterStyle3"/>
          <w:rFonts w:ascii="Verdana" w:hAnsi="Verdana" w:cs="Verdana"/>
          <w:i/>
          <w:spacing w:val="-5"/>
          <w:w w:val="105"/>
          <w:lang w:val="es-ES" w:eastAsia="es-ES"/>
        </w:rPr>
        <w:t xml:space="preserve">Que el listado de las ofertas presentadas en la licitación tendiente a autorizar 1034 concesiones de taxis adaptadas para personas con discapacidad, así como sus calificaciones y </w:t>
      </w:r>
      <w:r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  <w:t>observaciones se describen a continuación:</w:t>
      </w:r>
    </w:p>
    <w:p w:rsidR="00AC7144" w:rsidRDefault="0078413B" w:rsidP="0078413B">
      <w:pPr>
        <w:pStyle w:val="Style1"/>
        <w:tabs>
          <w:tab w:val="right" w:leader="dot" w:pos="1119"/>
          <w:tab w:val="left" w:pos="7655"/>
        </w:tabs>
        <w:kinsoku w:val="0"/>
        <w:autoSpaceDE/>
        <w:autoSpaceDN/>
        <w:adjustRightInd/>
        <w:ind w:left="792"/>
        <w:rPr>
          <w:rFonts w:ascii="Verdana" w:hAnsi="Verdana" w:cs="Verdana"/>
          <w:i/>
          <w:iCs/>
          <w:w w:val="105"/>
          <w:sz w:val="15"/>
          <w:szCs w:val="15"/>
          <w:lang w:val="es-ES" w:eastAsia="es-ES"/>
        </w:rPr>
      </w:pPr>
      <w:r w:rsidRPr="0078413B">
        <w:rPr>
          <w:rFonts w:ascii="Arial" w:hAnsi="Arial" w:cs="Arial"/>
          <w:i/>
          <w:iCs/>
          <w:w w:val="105"/>
          <w:sz w:val="16"/>
          <w:szCs w:val="16"/>
          <w:lang w:val="es-ES" w:eastAsia="es-ES"/>
        </w:rPr>
        <w:t>(</w:t>
      </w:r>
      <w:r w:rsidR="00AC7144" w:rsidRPr="0078413B">
        <w:rPr>
          <w:rFonts w:ascii="Arial" w:hAnsi="Arial" w:cs="Arial"/>
          <w:i/>
          <w:iCs/>
          <w:w w:val="105"/>
          <w:sz w:val="16"/>
          <w:szCs w:val="16"/>
          <w:lang w:val="es-ES" w:eastAsia="es-ES"/>
        </w:rPr>
        <w:tab/>
      </w:r>
      <w:r w:rsidR="00AC7144">
        <w:rPr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>)</w:t>
      </w:r>
    </w:p>
    <w:p w:rsidR="0078413B" w:rsidRDefault="0078413B" w:rsidP="0078413B">
      <w:pPr>
        <w:pStyle w:val="Style1"/>
        <w:tabs>
          <w:tab w:val="right" w:leader="dot" w:pos="1119"/>
          <w:tab w:val="left" w:pos="7655"/>
        </w:tabs>
        <w:kinsoku w:val="0"/>
        <w:autoSpaceDE/>
        <w:autoSpaceDN/>
        <w:adjustRightInd/>
        <w:ind w:left="792"/>
        <w:rPr>
          <w:rFonts w:ascii="Verdana" w:hAnsi="Verdana" w:cs="Verdana"/>
          <w:i/>
          <w:iCs/>
          <w:w w:val="105"/>
          <w:sz w:val="15"/>
          <w:szCs w:val="15"/>
          <w:lang w:val="es-ES" w:eastAsia="es-ES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4"/>
        <w:gridCol w:w="2184"/>
        <w:gridCol w:w="1094"/>
        <w:gridCol w:w="864"/>
        <w:gridCol w:w="524"/>
        <w:gridCol w:w="628"/>
        <w:gridCol w:w="648"/>
        <w:gridCol w:w="682"/>
        <w:gridCol w:w="514"/>
        <w:gridCol w:w="965"/>
      </w:tblGrid>
      <w:tr w:rsidR="00AC7144">
        <w:trPr>
          <w:trHeight w:hRule="exact" w:val="547"/>
        </w:trPr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252"/>
              <w:jc w:val="center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>
              <w:rPr>
                <w:rFonts w:ascii="Tahoma" w:hAnsi="Tahoma" w:cs="Tahoma"/>
                <w:sz w:val="11"/>
                <w:szCs w:val="11"/>
                <w:lang w:val="es-ES" w:eastAsia="es-ES"/>
              </w:rPr>
              <w:t>OFERTA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396"/>
              <w:ind w:left="707"/>
              <w:rPr>
                <w:rFonts w:ascii="Tahoma" w:hAnsi="Tahoma" w:cs="Tahoma"/>
                <w:spacing w:val="12"/>
                <w:sz w:val="11"/>
                <w:szCs w:val="11"/>
                <w:lang w:val="es-ES" w:eastAsia="es-ES"/>
              </w:rPr>
            </w:pPr>
            <w:r>
              <w:rPr>
                <w:rFonts w:ascii="Tahoma" w:hAnsi="Tahoma" w:cs="Tahoma"/>
                <w:spacing w:val="12"/>
                <w:sz w:val="11"/>
                <w:szCs w:val="11"/>
                <w:lang w:val="es-ES" w:eastAsia="es-ES"/>
              </w:rPr>
              <w:t>OFERENTE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360"/>
              <w:ind w:right="306"/>
              <w:jc w:val="right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>
              <w:rPr>
                <w:rFonts w:ascii="Tahoma" w:hAnsi="Tahoma" w:cs="Tahoma"/>
                <w:sz w:val="11"/>
                <w:szCs w:val="11"/>
                <w:lang w:val="es-ES" w:eastAsia="es-ES"/>
              </w:rPr>
              <w:t>CEDULA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360"/>
              <w:ind w:right="110"/>
              <w:jc w:val="right"/>
              <w:rPr>
                <w:rFonts w:ascii="Tahoma" w:hAnsi="Tahoma" w:cs="Tahoma"/>
                <w:spacing w:val="8"/>
                <w:sz w:val="11"/>
                <w:szCs w:val="11"/>
                <w:lang w:val="es-ES" w:eastAsia="es-ES"/>
              </w:rPr>
            </w:pPr>
            <w:r>
              <w:rPr>
                <w:rFonts w:ascii="Tahoma" w:hAnsi="Tahoma" w:cs="Tahoma"/>
                <w:spacing w:val="8"/>
                <w:sz w:val="11"/>
                <w:szCs w:val="11"/>
                <w:lang w:val="es-ES" w:eastAsia="es-ES"/>
              </w:rPr>
              <w:t>PROVINCIA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ind w:left="144" w:right="108"/>
              <w:jc w:val="both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>
              <w:rPr>
                <w:rFonts w:ascii="Tahoma" w:hAnsi="Tahoma" w:cs="Tahoma"/>
                <w:sz w:val="11"/>
                <w:szCs w:val="11"/>
                <w:lang w:val="es-ES" w:eastAsia="es-ES"/>
              </w:rPr>
              <w:t xml:space="preserve">BASE DE </w:t>
            </w:r>
            <w:r>
              <w:rPr>
                <w:rFonts w:ascii="Tahoma" w:hAnsi="Tahoma" w:cs="Tahoma"/>
                <w:spacing w:val="-4"/>
                <w:sz w:val="11"/>
                <w:szCs w:val="11"/>
                <w:lang w:val="es-ES" w:eastAsia="es-ES"/>
              </w:rPr>
              <w:t xml:space="preserve">OPER </w:t>
            </w:r>
            <w:r>
              <w:rPr>
                <w:rFonts w:ascii="Tahoma" w:hAnsi="Tahoma" w:cs="Tahoma"/>
                <w:sz w:val="11"/>
                <w:szCs w:val="11"/>
                <w:lang w:val="es-ES" w:eastAsia="es-ES"/>
              </w:rPr>
              <w:t>AC.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252"/>
              <w:jc w:val="center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>
              <w:rPr>
                <w:rFonts w:ascii="Tahoma" w:hAnsi="Tahoma" w:cs="Tahoma"/>
                <w:spacing w:val="10"/>
                <w:sz w:val="11"/>
                <w:szCs w:val="11"/>
                <w:lang w:val="es-ES" w:eastAsia="es-ES"/>
              </w:rPr>
              <w:t>CALLFIC</w:t>
            </w:r>
            <w:r>
              <w:rPr>
                <w:rFonts w:ascii="Tahoma" w:hAnsi="Tahoma" w:cs="Tahoma"/>
                <w:spacing w:val="10"/>
                <w:sz w:val="11"/>
                <w:szCs w:val="11"/>
                <w:lang w:val="es-ES" w:eastAsia="es-ES"/>
              </w:rPr>
              <w:br/>
            </w:r>
            <w:r>
              <w:rPr>
                <w:rFonts w:ascii="Tahoma" w:hAnsi="Tahoma" w:cs="Tahoma"/>
                <w:sz w:val="11"/>
                <w:szCs w:val="11"/>
                <w:lang w:val="es-ES" w:eastAsia="es-ES"/>
              </w:rPr>
              <w:t>ACION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252"/>
              <w:jc w:val="center"/>
              <w:rPr>
                <w:rFonts w:ascii="Tahoma" w:hAnsi="Tahoma" w:cs="Tahoma"/>
                <w:spacing w:val="18"/>
                <w:sz w:val="11"/>
                <w:szCs w:val="11"/>
                <w:lang w:val="es-ES" w:eastAsia="es-ES"/>
              </w:rPr>
            </w:pPr>
            <w:r>
              <w:rPr>
                <w:rFonts w:ascii="Tahoma" w:hAnsi="Tahoma" w:cs="Tahoma"/>
                <w:sz w:val="11"/>
                <w:szCs w:val="11"/>
                <w:lang w:val="es-ES" w:eastAsia="es-ES"/>
              </w:rPr>
              <w:t>ORD/</w:t>
            </w:r>
            <w:r>
              <w:rPr>
                <w:rFonts w:ascii="Tahoma" w:hAnsi="Tahoma" w:cs="Tahoma"/>
                <w:sz w:val="11"/>
                <w:szCs w:val="11"/>
                <w:lang w:val="es-ES" w:eastAsia="es-ES"/>
              </w:rPr>
              <w:br/>
            </w:r>
            <w:r>
              <w:rPr>
                <w:rFonts w:ascii="Tahoma" w:hAnsi="Tahoma" w:cs="Tahoma"/>
                <w:spacing w:val="18"/>
                <w:sz w:val="11"/>
                <w:szCs w:val="11"/>
                <w:lang w:val="es-ES" w:eastAsia="es-ES"/>
              </w:rPr>
              <w:t>EXTRA°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144"/>
              <w:jc w:val="center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>
              <w:rPr>
                <w:rFonts w:ascii="Tahoma" w:hAnsi="Tahoma" w:cs="Tahoma"/>
                <w:spacing w:val="6"/>
                <w:sz w:val="11"/>
                <w:szCs w:val="11"/>
                <w:lang w:val="es-ES" w:eastAsia="es-ES"/>
              </w:rPr>
              <w:t>CA LIFIC</w:t>
            </w:r>
            <w:r>
              <w:rPr>
                <w:rFonts w:ascii="Tahoma" w:hAnsi="Tahoma" w:cs="Tahoma"/>
                <w:spacing w:val="6"/>
                <w:sz w:val="11"/>
                <w:szCs w:val="11"/>
                <w:lang w:val="es-ES" w:eastAsia="es-ES"/>
              </w:rPr>
              <w:br/>
            </w:r>
            <w:r>
              <w:rPr>
                <w:rFonts w:ascii="Tahoma" w:hAnsi="Tahoma" w:cs="Tahoma"/>
                <w:sz w:val="11"/>
                <w:szCs w:val="11"/>
                <w:lang w:val="es-ES" w:eastAsia="es-ES"/>
              </w:rPr>
              <w:t>ACION</w:t>
            </w:r>
            <w:r>
              <w:rPr>
                <w:rFonts w:ascii="Tahoma" w:hAnsi="Tahoma" w:cs="Tahoma"/>
                <w:sz w:val="11"/>
                <w:szCs w:val="11"/>
                <w:lang w:val="es-ES" w:eastAsia="es-ES"/>
              </w:rPr>
              <w:br/>
              <w:t>CCSS</w:t>
            </w: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144" w:rsidRPr="00B25D2B" w:rsidRDefault="00AC7144">
            <w:pPr>
              <w:pStyle w:val="Style1"/>
              <w:kinsoku w:val="0"/>
              <w:autoSpaceDE/>
              <w:autoSpaceDN/>
              <w:adjustRightInd/>
              <w:spacing w:line="110" w:lineRule="exact"/>
              <w:ind w:right="72"/>
              <w:jc w:val="right"/>
              <w:rPr>
                <w:rFonts w:ascii="Tahoma" w:hAnsi="Tahoma" w:cs="Tahoma"/>
                <w:sz w:val="11"/>
                <w:szCs w:val="11"/>
                <w:lang w:eastAsia="es-ES"/>
              </w:rPr>
            </w:pPr>
            <w:r w:rsidRPr="00B25D2B">
              <w:rPr>
                <w:rFonts w:ascii="Tahoma" w:hAnsi="Tahoma" w:cs="Tahoma"/>
                <w:sz w:val="11"/>
                <w:szCs w:val="11"/>
                <w:lang w:eastAsia="es-ES"/>
              </w:rPr>
              <w:t>TO TA</w:t>
            </w:r>
          </w:p>
          <w:p w:rsidR="00AC7144" w:rsidRPr="00B25D2B" w:rsidRDefault="00AC7144">
            <w:pPr>
              <w:pStyle w:val="Style1"/>
              <w:kinsoku w:val="0"/>
              <w:autoSpaceDE/>
              <w:autoSpaceDN/>
              <w:adjustRightInd/>
              <w:spacing w:before="36" w:line="110" w:lineRule="exact"/>
              <w:jc w:val="center"/>
              <w:rPr>
                <w:rFonts w:ascii="Tahoma" w:hAnsi="Tahoma" w:cs="Tahoma"/>
                <w:sz w:val="11"/>
                <w:szCs w:val="11"/>
                <w:lang w:eastAsia="es-ES"/>
              </w:rPr>
            </w:pPr>
            <w:r w:rsidRPr="00B25D2B">
              <w:rPr>
                <w:rFonts w:ascii="Tahoma" w:hAnsi="Tahoma" w:cs="Tahoma"/>
                <w:sz w:val="11"/>
                <w:szCs w:val="11"/>
                <w:lang w:eastAsia="es-ES"/>
              </w:rPr>
              <w:t>L</w:t>
            </w:r>
          </w:p>
          <w:p w:rsidR="00AC7144" w:rsidRPr="00B25D2B" w:rsidRDefault="00AC7144">
            <w:pPr>
              <w:pStyle w:val="Style1"/>
              <w:kinsoku w:val="0"/>
              <w:autoSpaceDE/>
              <w:autoSpaceDN/>
              <w:adjustRightInd/>
              <w:spacing w:before="36" w:line="122" w:lineRule="exact"/>
              <w:jc w:val="center"/>
              <w:rPr>
                <w:rFonts w:ascii="Tahoma" w:hAnsi="Tahoma" w:cs="Tahoma"/>
                <w:sz w:val="11"/>
                <w:szCs w:val="11"/>
                <w:lang w:eastAsia="es-ES"/>
              </w:rPr>
            </w:pPr>
            <w:r w:rsidRPr="00B25D2B">
              <w:rPr>
                <w:rFonts w:ascii="Tahoma" w:hAnsi="Tahoma" w:cs="Tahoma"/>
                <w:sz w:val="11"/>
                <w:szCs w:val="11"/>
                <w:lang w:eastAsia="es-ES"/>
              </w:rPr>
              <w:t>CA LIE</w:t>
            </w:r>
            <w:r w:rsidRPr="00B25D2B">
              <w:rPr>
                <w:rFonts w:ascii="Tahoma" w:hAnsi="Tahoma" w:cs="Tahoma"/>
                <w:sz w:val="11"/>
                <w:szCs w:val="11"/>
                <w:lang w:eastAsia="es-ES"/>
              </w:rPr>
              <w:br/>
              <w:t>.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360"/>
              <w:ind w:right="643"/>
              <w:jc w:val="right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>
              <w:rPr>
                <w:rFonts w:ascii="Tahoma" w:hAnsi="Tahoma" w:cs="Tahoma"/>
                <w:sz w:val="11"/>
                <w:szCs w:val="11"/>
                <w:lang w:val="es-ES" w:eastAsia="es-ES"/>
              </w:rPr>
              <w:t>OBS.</w:t>
            </w:r>
          </w:p>
        </w:tc>
      </w:tr>
      <w:tr w:rsidR="00AC7144">
        <w:trPr>
          <w:trHeight w:hRule="exact" w:val="480"/>
        </w:trPr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sz w:val="13"/>
                <w:szCs w:val="13"/>
                <w:lang w:val="es-ES" w:eastAsia="es-ES"/>
              </w:rPr>
            </w:pPr>
            <w:r>
              <w:rPr>
                <w:sz w:val="13"/>
                <w:szCs w:val="13"/>
                <w:lang w:val="es-ES" w:eastAsia="es-ES"/>
              </w:rPr>
              <w:t>884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 w:rsidP="00CF6A44">
            <w:pPr>
              <w:pStyle w:val="Style1"/>
              <w:kinsoku w:val="0"/>
              <w:autoSpaceDE/>
              <w:autoSpaceDN/>
              <w:adjustRightInd/>
              <w:spacing w:before="288"/>
              <w:ind w:right="441"/>
              <w:jc w:val="center"/>
              <w:rPr>
                <w:sz w:val="13"/>
                <w:szCs w:val="13"/>
                <w:lang w:val="es-ES" w:eastAsia="es-ES"/>
              </w:rPr>
            </w:pPr>
            <w:r>
              <w:rPr>
                <w:sz w:val="13"/>
                <w:szCs w:val="13"/>
                <w:lang w:val="es-ES" w:eastAsia="es-ES"/>
              </w:rPr>
              <w:t>M</w:t>
            </w:r>
            <w:r w:rsidR="00CF6A44">
              <w:rPr>
                <w:sz w:val="13"/>
                <w:szCs w:val="13"/>
                <w:lang w:val="es-ES" w:eastAsia="es-ES"/>
              </w:rPr>
              <w:t>.A.J.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CF6A44" w:rsidP="00CF6A44">
            <w:pPr>
              <w:pStyle w:val="Style1"/>
              <w:kinsoku w:val="0"/>
              <w:autoSpaceDE/>
              <w:autoSpaceDN/>
              <w:adjustRightInd/>
              <w:spacing w:before="288"/>
              <w:ind w:right="306"/>
              <w:jc w:val="center"/>
              <w:rPr>
                <w:sz w:val="13"/>
                <w:szCs w:val="13"/>
                <w:lang w:val="es-ES" w:eastAsia="es-ES"/>
              </w:rPr>
            </w:pPr>
            <w:r>
              <w:rPr>
                <w:sz w:val="13"/>
                <w:szCs w:val="13"/>
                <w:lang w:val="es-ES" w:eastAsia="es-ES"/>
              </w:rPr>
              <w:t>…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144"/>
              <w:ind w:left="72" w:right="144"/>
              <w:rPr>
                <w:sz w:val="13"/>
                <w:szCs w:val="13"/>
                <w:lang w:val="es-ES" w:eastAsia="es-ES"/>
              </w:rPr>
            </w:pPr>
            <w:r>
              <w:rPr>
                <w:spacing w:val="-5"/>
                <w:sz w:val="13"/>
                <w:szCs w:val="13"/>
                <w:lang w:val="es-ES" w:eastAsia="es-ES"/>
              </w:rPr>
              <w:t xml:space="preserve">GUANACA </w:t>
            </w:r>
            <w:r>
              <w:rPr>
                <w:sz w:val="13"/>
                <w:szCs w:val="13"/>
                <w:lang w:val="es-ES" w:eastAsia="es-ES"/>
              </w:rPr>
              <w:t>STE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180" w:line="208" w:lineRule="auto"/>
              <w:ind w:right="67"/>
              <w:jc w:val="right"/>
              <w:rPr>
                <w:sz w:val="13"/>
                <w:szCs w:val="13"/>
                <w:lang w:val="es-ES" w:eastAsia="es-ES"/>
              </w:rPr>
            </w:pPr>
            <w:r>
              <w:rPr>
                <w:sz w:val="13"/>
                <w:szCs w:val="13"/>
                <w:lang w:val="es-ES" w:eastAsia="es-ES"/>
              </w:rPr>
              <w:t>50201</w:t>
            </w:r>
          </w:p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36" w:line="208" w:lineRule="auto"/>
              <w:ind w:right="67"/>
              <w:jc w:val="right"/>
              <w:rPr>
                <w:sz w:val="13"/>
                <w:szCs w:val="13"/>
                <w:lang w:val="es-ES" w:eastAsia="es-ES"/>
              </w:rPr>
            </w:pPr>
            <w:r>
              <w:rPr>
                <w:sz w:val="13"/>
                <w:szCs w:val="13"/>
                <w:lang w:val="es-ES" w:eastAsia="es-ES"/>
              </w:rPr>
              <w:t>0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288"/>
              <w:ind w:right="71"/>
              <w:jc w:val="right"/>
              <w:rPr>
                <w:sz w:val="13"/>
                <w:szCs w:val="13"/>
                <w:lang w:val="es-ES" w:eastAsia="es-ES"/>
              </w:rPr>
            </w:pPr>
            <w:r>
              <w:rPr>
                <w:sz w:val="13"/>
                <w:szCs w:val="13"/>
                <w:lang w:val="es-ES" w:eastAsia="es-ES"/>
              </w:rPr>
              <w:t>0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sz w:val="13"/>
                <w:szCs w:val="13"/>
                <w:lang w:val="es-ES" w:eastAsia="es-ES"/>
              </w:rPr>
            </w:pPr>
            <w:r>
              <w:rPr>
                <w:sz w:val="13"/>
                <w:szCs w:val="13"/>
                <w:lang w:val="es-ES" w:eastAsia="es-ES"/>
              </w:rPr>
              <w:t>ORD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288"/>
              <w:ind w:right="76"/>
              <w:jc w:val="right"/>
              <w:rPr>
                <w:sz w:val="13"/>
                <w:szCs w:val="13"/>
                <w:lang w:val="es-ES" w:eastAsia="es-ES"/>
              </w:rPr>
            </w:pPr>
            <w:r>
              <w:rPr>
                <w:sz w:val="13"/>
                <w:szCs w:val="13"/>
                <w:lang w:val="es-ES" w:eastAsia="es-ES"/>
              </w:rPr>
              <w:t>O</w:t>
            </w: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spacing w:before="288"/>
              <w:ind w:right="72"/>
              <w:jc w:val="right"/>
              <w:rPr>
                <w:sz w:val="13"/>
                <w:szCs w:val="13"/>
                <w:lang w:val="es-ES" w:eastAsia="es-ES"/>
              </w:rPr>
            </w:pPr>
            <w:r>
              <w:rPr>
                <w:sz w:val="13"/>
                <w:szCs w:val="13"/>
                <w:lang w:val="es-ES" w:eastAsia="es-ES"/>
              </w:rPr>
              <w:t>O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144" w:rsidRDefault="00AC7144">
            <w:pPr>
              <w:pStyle w:val="Style1"/>
              <w:kinsoku w:val="0"/>
              <w:autoSpaceDE/>
              <w:autoSpaceDN/>
              <w:adjustRightInd/>
              <w:rPr>
                <w:rFonts w:ascii="Tahoma" w:hAnsi="Tahoma" w:cs="Tahoma"/>
                <w:lang w:eastAsia="en-US"/>
              </w:rPr>
            </w:pPr>
          </w:p>
        </w:tc>
      </w:tr>
    </w:tbl>
    <w:p w:rsidR="00AC7144" w:rsidRDefault="00AC7144">
      <w:pPr>
        <w:spacing w:after="373" w:line="20" w:lineRule="exact"/>
        <w:ind w:left="5" w:right="5"/>
      </w:pPr>
    </w:p>
    <w:p w:rsidR="00AC7144" w:rsidRDefault="00AC7144" w:rsidP="0078413B">
      <w:pPr>
        <w:pStyle w:val="Style3"/>
        <w:tabs>
          <w:tab w:val="left" w:pos="7655"/>
        </w:tabs>
        <w:kinsoku w:val="0"/>
        <w:autoSpaceDE/>
        <w:autoSpaceDN/>
        <w:spacing w:before="0"/>
        <w:ind w:left="284" w:right="421"/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spacing w:val="-1"/>
          <w:w w:val="105"/>
          <w:sz w:val="14"/>
          <w:szCs w:val="14"/>
          <w:lang w:val="es-ES" w:eastAsia="es-ES"/>
        </w:rPr>
        <w:t xml:space="preserve">TERCERO: </w:t>
      </w:r>
      <w:r>
        <w:rPr>
          <w:rStyle w:val="CharacterStyle3"/>
          <w:rFonts w:ascii="Verdana" w:hAnsi="Verdana" w:cs="Verdana"/>
          <w:i/>
          <w:spacing w:val="-1"/>
          <w:w w:val="105"/>
          <w:lang w:val="es-ES" w:eastAsia="es-ES"/>
        </w:rPr>
        <w:t xml:space="preserve">Que una vez conocido el informe de la Comisión sobre el listado de las ofertas </w:t>
      </w:r>
      <w:r>
        <w:rPr>
          <w:rStyle w:val="CharacterStyle3"/>
          <w:rFonts w:ascii="Verdana" w:hAnsi="Verdana" w:cs="Verdana"/>
          <w:i/>
          <w:w w:val="105"/>
          <w:lang w:val="es-ES" w:eastAsia="es-ES"/>
        </w:rPr>
        <w:t xml:space="preserve">presentadas en la licitación tendiente a autorizar 1034 </w:t>
      </w:r>
      <w:r>
        <w:rPr>
          <w:rStyle w:val="CharacterStyle3"/>
          <w:rFonts w:ascii="Tahoma" w:hAnsi="Tahoma" w:cs="Tahoma"/>
          <w:iCs w:val="0"/>
          <w:lang w:val="es-ES" w:eastAsia="es-ES"/>
        </w:rPr>
        <w:t xml:space="preserve">concesiones </w:t>
      </w:r>
      <w:r>
        <w:rPr>
          <w:rStyle w:val="CharacterStyle3"/>
          <w:rFonts w:ascii="Verdana" w:hAnsi="Verdana" w:cs="Verdana"/>
          <w:i/>
          <w:w w:val="105"/>
          <w:lang w:val="es-ES" w:eastAsia="es-ES"/>
        </w:rPr>
        <w:t xml:space="preserve">de taxis adaptadas para </w:t>
      </w:r>
      <w:r>
        <w:rPr>
          <w:rStyle w:val="CharacterStyle3"/>
          <w:rFonts w:ascii="Verdana" w:hAnsi="Verdana" w:cs="Verdana"/>
          <w:i/>
          <w:spacing w:val="-2"/>
          <w:w w:val="105"/>
          <w:lang w:val="es-ES" w:eastAsia="es-ES"/>
        </w:rPr>
        <w:t xml:space="preserve">personas con discapacidad, así como sus calificaciones y observaciones, esta Junta Directiva aprueba este listado </w:t>
      </w:r>
      <w:r>
        <w:rPr>
          <w:rStyle w:val="CharacterStyle3"/>
          <w:rFonts w:ascii="Tahoma" w:hAnsi="Tahoma" w:cs="Tahoma"/>
          <w:iCs w:val="0"/>
          <w:spacing w:val="-2"/>
          <w:lang w:val="es-ES" w:eastAsia="es-ES"/>
        </w:rPr>
        <w:t xml:space="preserve">y </w:t>
      </w:r>
      <w:r>
        <w:rPr>
          <w:rStyle w:val="CharacterStyle3"/>
          <w:rFonts w:ascii="Verdana" w:hAnsi="Verdana" w:cs="Verdana"/>
          <w:i/>
          <w:spacing w:val="-2"/>
          <w:w w:val="105"/>
          <w:lang w:val="es-ES" w:eastAsia="es-ES"/>
        </w:rPr>
        <w:t xml:space="preserve">autoriza a la Administración proceder a exhibir el listado públicamente en </w:t>
      </w:r>
      <w:r>
        <w:rPr>
          <w:rStyle w:val="CharacterStyle3"/>
          <w:rFonts w:ascii="Verdana" w:hAnsi="Verdana" w:cs="Verdana"/>
          <w:i/>
          <w:spacing w:val="5"/>
          <w:w w:val="105"/>
          <w:lang w:val="es-ES" w:eastAsia="es-ES"/>
        </w:rPr>
        <w:t xml:space="preserve">la Sede Central, oficinas Regionales </w:t>
      </w:r>
      <w:r>
        <w:rPr>
          <w:rStyle w:val="CharacterStyle3"/>
          <w:rFonts w:ascii="Verdana" w:hAnsi="Verdana" w:cs="Verdana"/>
          <w:iCs w:val="0"/>
          <w:spacing w:val="5"/>
          <w:w w:val="105"/>
          <w:sz w:val="14"/>
          <w:szCs w:val="14"/>
          <w:lang w:val="es-ES" w:eastAsia="es-ES"/>
        </w:rPr>
        <w:t xml:space="preserve">y </w:t>
      </w:r>
      <w:r>
        <w:rPr>
          <w:rStyle w:val="CharacterStyle3"/>
          <w:rFonts w:ascii="Verdana" w:hAnsi="Verdana" w:cs="Verdana"/>
          <w:i/>
          <w:spacing w:val="5"/>
          <w:w w:val="105"/>
          <w:lang w:val="es-ES" w:eastAsia="es-ES"/>
        </w:rPr>
        <w:t xml:space="preserve">sitio Web de este Consejo </w:t>
      </w:r>
      <w:r>
        <w:rPr>
          <w:rStyle w:val="CharacterStyle3"/>
          <w:rFonts w:ascii="Tahoma" w:hAnsi="Tahoma" w:cs="Tahoma"/>
          <w:iCs w:val="0"/>
          <w:spacing w:val="5"/>
          <w:lang w:val="es-ES" w:eastAsia="es-ES"/>
        </w:rPr>
        <w:t xml:space="preserve">y </w:t>
      </w:r>
      <w:r>
        <w:rPr>
          <w:rStyle w:val="CharacterStyle3"/>
          <w:rFonts w:ascii="Verdana" w:hAnsi="Verdana" w:cs="Verdana"/>
          <w:i/>
          <w:spacing w:val="5"/>
          <w:w w:val="105"/>
          <w:lang w:val="es-ES" w:eastAsia="es-ES"/>
        </w:rPr>
        <w:t xml:space="preserve">publicar el aviso </w:t>
      </w:r>
      <w:r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  <w:t>correspondiente en el Diario Oficial La Gaceta.</w:t>
      </w:r>
    </w:p>
    <w:p w:rsidR="00AC7144" w:rsidRDefault="00AC7144" w:rsidP="0078413B">
      <w:pPr>
        <w:pStyle w:val="Style1"/>
        <w:tabs>
          <w:tab w:val="left" w:pos="7655"/>
        </w:tabs>
        <w:kinsoku w:val="0"/>
        <w:autoSpaceDE/>
        <w:autoSpaceDN/>
        <w:adjustRightInd/>
        <w:spacing w:before="108" w:line="206" w:lineRule="auto"/>
        <w:ind w:left="284" w:right="421"/>
        <w:rPr>
          <w:rFonts w:ascii="Verdana" w:hAnsi="Verdana" w:cs="Verdana"/>
          <w:b/>
          <w:bCs/>
          <w:i/>
          <w:iCs/>
          <w:spacing w:val="2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 xml:space="preserve">POR TANTO SE </w:t>
      </w:r>
      <w:r>
        <w:rPr>
          <w:rFonts w:ascii="Verdana" w:hAnsi="Verdana" w:cs="Verdana"/>
          <w:b/>
          <w:bCs/>
          <w:i/>
          <w:iCs/>
          <w:spacing w:val="2"/>
          <w:sz w:val="15"/>
          <w:szCs w:val="15"/>
          <w:lang w:val="es-ES" w:eastAsia="es-ES"/>
        </w:rPr>
        <w:t>ACUERDA EN FIRME</w:t>
      </w:r>
    </w:p>
    <w:p w:rsidR="00AC7144" w:rsidRDefault="00AC7144" w:rsidP="0078413B">
      <w:pPr>
        <w:pStyle w:val="Style1"/>
        <w:tabs>
          <w:tab w:val="left" w:pos="7655"/>
        </w:tabs>
        <w:kinsoku w:val="0"/>
        <w:autoSpaceDE/>
        <w:autoSpaceDN/>
        <w:adjustRightInd/>
        <w:ind w:left="284" w:right="421" w:hanging="284"/>
        <w:jc w:val="both"/>
        <w:rPr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3"/>
          <w:sz w:val="15"/>
          <w:szCs w:val="15"/>
          <w:lang w:val="es-ES" w:eastAsia="es-ES"/>
        </w:rPr>
        <w:t xml:space="preserve">1. </w:t>
      </w:r>
      <w:r>
        <w:rPr>
          <w:rFonts w:ascii="Verdana" w:hAnsi="Verdana" w:cs="Verdana"/>
          <w:i/>
          <w:iCs/>
          <w:spacing w:val="3"/>
          <w:w w:val="105"/>
          <w:sz w:val="15"/>
          <w:szCs w:val="15"/>
          <w:lang w:val="es-ES" w:eastAsia="es-ES"/>
        </w:rPr>
        <w:t xml:space="preserve">Aprobar el listado de las ofertas presentadas en la licitación </w:t>
      </w:r>
      <w:r>
        <w:rPr>
          <w:rFonts w:ascii="Tahoma" w:hAnsi="Tahoma" w:cs="Tahoma"/>
          <w:spacing w:val="3"/>
          <w:sz w:val="15"/>
          <w:szCs w:val="15"/>
          <w:lang w:val="es-ES" w:eastAsia="es-ES"/>
        </w:rPr>
        <w:t xml:space="preserve">tendiente </w:t>
      </w:r>
      <w:r>
        <w:rPr>
          <w:rFonts w:ascii="Verdana" w:hAnsi="Verdana" w:cs="Verdana"/>
          <w:i/>
          <w:iCs/>
          <w:spacing w:val="3"/>
          <w:w w:val="105"/>
          <w:sz w:val="15"/>
          <w:szCs w:val="15"/>
          <w:lang w:val="es-ES" w:eastAsia="es-ES"/>
        </w:rPr>
        <w:t xml:space="preserve">a autorizar 1034 </w:t>
      </w:r>
      <w:r>
        <w:rPr>
          <w:rFonts w:ascii="Verdana" w:hAnsi="Verdana" w:cs="Verdana"/>
          <w:i/>
          <w:iCs/>
          <w:spacing w:val="-5"/>
          <w:w w:val="105"/>
          <w:sz w:val="15"/>
          <w:szCs w:val="15"/>
          <w:lang w:val="es-ES" w:eastAsia="es-ES"/>
        </w:rPr>
        <w:t xml:space="preserve">concesiones de taxis adaptadas para personas con discapacidad, así como sus calificaciones y </w:t>
      </w:r>
      <w:r>
        <w:rPr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>observaciones de la Comisión encargada.</w:t>
      </w:r>
    </w:p>
    <w:p w:rsidR="0078413B" w:rsidRDefault="00AC7144" w:rsidP="0078413B">
      <w:pPr>
        <w:pStyle w:val="Style1"/>
        <w:tabs>
          <w:tab w:val="left" w:pos="7655"/>
        </w:tabs>
        <w:kinsoku w:val="0"/>
        <w:autoSpaceDE/>
        <w:autoSpaceDN/>
        <w:adjustRightInd/>
        <w:ind w:left="284" w:right="421"/>
        <w:jc w:val="both"/>
        <w:rPr>
          <w:rFonts w:ascii="Verdana" w:hAnsi="Verdana" w:cs="Verdana"/>
          <w:i/>
          <w:iCs/>
          <w:spacing w:val="-3"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t>Autorizar a la Administración proceder a exhibir el listado públicamente en la Sede Central,</w:t>
      </w:r>
      <w:r>
        <w:rPr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br/>
      </w:r>
      <w:r>
        <w:rPr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oficinas Regionales </w:t>
      </w:r>
      <w:r>
        <w:rPr>
          <w:rFonts w:ascii="Tahoma" w:hAnsi="Tahoma" w:cs="Tahoma"/>
          <w:spacing w:val="-1"/>
          <w:sz w:val="15"/>
          <w:szCs w:val="15"/>
          <w:lang w:val="es-ES" w:eastAsia="es-ES"/>
        </w:rPr>
        <w:t xml:space="preserve">y </w:t>
      </w:r>
      <w:r>
        <w:rPr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>sitio Web de este Consejo y publicar el aviso correspondiente en el</w:t>
      </w:r>
      <w:r w:rsidR="0078413B">
        <w:rPr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 </w:t>
      </w:r>
      <w:r>
        <w:rPr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>Diario</w:t>
      </w:r>
      <w:r w:rsidR="0078413B">
        <w:rPr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 </w:t>
      </w:r>
      <w:r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 xml:space="preserve">Oficial La Gaceta." </w:t>
      </w:r>
      <w:r>
        <w:rPr>
          <w:rFonts w:ascii="Verdana" w:hAnsi="Verdana" w:cs="Verdana"/>
          <w:i/>
          <w:iCs/>
          <w:spacing w:val="-3"/>
          <w:sz w:val="20"/>
          <w:szCs w:val="20"/>
          <w:lang w:val="es-ES" w:eastAsia="es-ES"/>
        </w:rPr>
        <w:t xml:space="preserve">(Léanse folios del 8 al 23 del expediente administrativo) </w:t>
      </w:r>
    </w:p>
    <w:p w:rsidR="0078413B" w:rsidRDefault="0078413B" w:rsidP="0078413B">
      <w:pPr>
        <w:pStyle w:val="Style1"/>
        <w:tabs>
          <w:tab w:val="left" w:pos="7655"/>
        </w:tabs>
        <w:kinsoku w:val="0"/>
        <w:autoSpaceDE/>
        <w:autoSpaceDN/>
        <w:adjustRightInd/>
        <w:ind w:left="284" w:right="421"/>
        <w:jc w:val="center"/>
        <w:rPr>
          <w:rFonts w:ascii="Verdana" w:hAnsi="Verdana" w:cs="Verdana"/>
          <w:i/>
          <w:iCs/>
          <w:spacing w:val="-3"/>
          <w:sz w:val="20"/>
          <w:szCs w:val="20"/>
          <w:lang w:val="es-ES" w:eastAsia="es-ES"/>
        </w:rPr>
      </w:pPr>
    </w:p>
    <w:p w:rsidR="00AC7144" w:rsidRDefault="00AC7144" w:rsidP="0078413B">
      <w:pPr>
        <w:pStyle w:val="Style1"/>
        <w:tabs>
          <w:tab w:val="left" w:pos="0"/>
          <w:tab w:val="left" w:pos="7655"/>
        </w:tabs>
        <w:kinsoku w:val="0"/>
        <w:autoSpaceDE/>
        <w:autoSpaceDN/>
        <w:adjustRightInd/>
        <w:ind w:right="421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 xml:space="preserve">SEGUNDO: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La recurrente en su impugnación indica lo siguiente:</w:t>
      </w:r>
    </w:p>
    <w:p w:rsidR="00AC7144" w:rsidRDefault="00AC7144" w:rsidP="0078413B">
      <w:pPr>
        <w:pStyle w:val="Style1"/>
        <w:numPr>
          <w:ilvl w:val="0"/>
          <w:numId w:val="2"/>
        </w:numPr>
        <w:tabs>
          <w:tab w:val="clear" w:pos="432"/>
          <w:tab w:val="left" w:pos="426"/>
        </w:tabs>
        <w:kinsoku w:val="0"/>
        <w:autoSpaceDE/>
        <w:autoSpaceDN/>
        <w:adjustRightInd/>
        <w:spacing w:before="180"/>
        <w:ind w:left="0" w:right="360"/>
        <w:jc w:val="both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Participo como oferente del concurso público promovido por el CTP para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el otorgamiento de 1034 concesiones para el servicio de Transporte público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modalidad taxi con vehículos adaptados para personas con discapacidad,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correspondiéndole la oferta N.884.</w:t>
      </w:r>
    </w:p>
    <w:p w:rsidR="00AC7144" w:rsidRDefault="00AC7144" w:rsidP="0078413B">
      <w:pPr>
        <w:pStyle w:val="Style1"/>
        <w:numPr>
          <w:ilvl w:val="0"/>
          <w:numId w:val="3"/>
        </w:numPr>
        <w:tabs>
          <w:tab w:val="clear" w:pos="360"/>
          <w:tab w:val="left" w:pos="426"/>
        </w:tabs>
        <w:kinsoku w:val="0"/>
        <w:autoSpaceDE/>
        <w:autoSpaceDN/>
        <w:adjustRightInd/>
        <w:ind w:left="0" w:right="360" w:firstLine="0"/>
        <w:jc w:val="both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Ha visto las publicaciones en los Periódicos e Internet y realmente no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entiende el resultado de la calificación que se le ha otorgado la cual es de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cero, como que si ella no hubiera presentado nada, por lo que solicita se le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explique su situación.</w:t>
      </w:r>
    </w:p>
    <w:p w:rsidR="00AC7144" w:rsidRDefault="00AC7144">
      <w:pPr>
        <w:pStyle w:val="Style1"/>
        <w:tabs>
          <w:tab w:val="right" w:pos="8439"/>
        </w:tabs>
        <w:kinsoku w:val="0"/>
        <w:autoSpaceDE/>
        <w:autoSpaceDN/>
        <w:adjustRightInd/>
        <w:spacing w:before="756" w:after="108" w:line="201" w:lineRule="auto"/>
        <w:ind w:left="5760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Tahoma" w:hAnsi="Tahoma" w:cs="Tahoma"/>
          <w:spacing w:val="6"/>
          <w:sz w:val="15"/>
          <w:szCs w:val="15"/>
          <w:lang w:val="es-ES" w:eastAsia="es-ES"/>
        </w:rPr>
        <w:tab/>
      </w:r>
    </w:p>
    <w:p w:rsidR="0078413B" w:rsidRDefault="0078413B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lang w:val="es-ES" w:eastAsia="es-ES"/>
        </w:rPr>
      </w:pPr>
    </w:p>
    <w:p w:rsidR="0078413B" w:rsidRDefault="0078413B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lang w:val="es-ES" w:eastAsia="es-ES"/>
        </w:rPr>
      </w:pPr>
    </w:p>
    <w:p w:rsidR="00AC7144" w:rsidRDefault="00AC7144" w:rsidP="00B40A4F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lang w:val="es-ES" w:eastAsia="es-ES"/>
        </w:rPr>
        <w:t xml:space="preserve">c)- Si ha sido calificada en forma incorrecta, presenta en el acto Recurso de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Revocatoria ya que no acepta su calificación de cero, ya que cumplió con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>todos los requisitos (Léanse folio 3 del expediente administrativo).</w:t>
      </w:r>
    </w:p>
    <w:p w:rsidR="00AC7144" w:rsidRDefault="00AC7144" w:rsidP="00B40A4F">
      <w:pPr>
        <w:pStyle w:val="Style4"/>
        <w:kinsoku w:val="0"/>
        <w:autoSpaceDE/>
        <w:autoSpaceDN/>
        <w:spacing w:before="252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"/>
          <w:lang w:val="es-ES" w:eastAsia="es-ES"/>
        </w:rPr>
        <w:t xml:space="preserve">TERCERO: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La Junta Directiva del Consejo de Transporte Público determina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rechazar, por jurídicamente improcedente, el Recurso de Revocatoria,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>presentado, por la oferente M</w:t>
      </w:r>
      <w:r w:rsidR="00CF6A44">
        <w:rPr>
          <w:rStyle w:val="CharacterStyle4"/>
          <w:rFonts w:ascii="Verdana" w:hAnsi="Verdana" w:cs="Verdana"/>
          <w:spacing w:val="5"/>
          <w:lang w:val="es-ES" w:eastAsia="es-ES"/>
        </w:rPr>
        <w:t>.A.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, mediante Artículo 6.3.22 de la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Sesión Ordinaria 60-2011 del 24 de agosto de 2011 (Léanse folios del 40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al 43 del expediente administrativo).</w:t>
      </w:r>
    </w:p>
    <w:p w:rsidR="00AC7144" w:rsidRDefault="00AC7144" w:rsidP="00B40A4F">
      <w:pPr>
        <w:pStyle w:val="Style5"/>
        <w:kinsoku w:val="0"/>
        <w:autoSpaceDE/>
        <w:autoSpaceDN/>
        <w:adjustRightInd/>
        <w:spacing w:before="324"/>
        <w:jc w:val="both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22"/>
          <w:lang w:val="es-ES" w:eastAsia="es-ES"/>
        </w:rPr>
        <w:t xml:space="preserve">CUARTO: </w:t>
      </w:r>
      <w:r>
        <w:rPr>
          <w:rStyle w:val="CharacterStyle5"/>
          <w:rFonts w:ascii="Verdana" w:hAnsi="Verdana" w:cs="Verdana"/>
          <w:spacing w:val="22"/>
          <w:lang w:val="es-ES" w:eastAsia="es-ES"/>
        </w:rPr>
        <w:t xml:space="preserve">En los procedimientos seguidos se han observado las </w:t>
      </w:r>
      <w:r>
        <w:rPr>
          <w:rStyle w:val="CharacterStyle5"/>
          <w:rFonts w:ascii="Verdana" w:hAnsi="Verdana" w:cs="Verdana"/>
          <w:lang w:val="es-ES" w:eastAsia="es-ES"/>
        </w:rPr>
        <w:t>prescripciones legales.</w:t>
      </w:r>
    </w:p>
    <w:p w:rsidR="00AC7144" w:rsidRDefault="00AC7144" w:rsidP="00B40A4F">
      <w:pPr>
        <w:pStyle w:val="Style5"/>
        <w:kinsoku w:val="0"/>
        <w:autoSpaceDE/>
        <w:autoSpaceDN/>
        <w:adjustRightInd/>
        <w:spacing w:before="288"/>
        <w:jc w:val="both"/>
        <w:rPr>
          <w:rStyle w:val="CharacterStyle5"/>
          <w:rFonts w:ascii="Verdana" w:hAnsi="Verdana" w:cs="Verdana"/>
          <w:spacing w:val="4"/>
          <w:lang w:val="es-ES" w:eastAsia="es-ES"/>
        </w:rPr>
      </w:pPr>
      <w:r>
        <w:rPr>
          <w:rStyle w:val="CharacterStyle5"/>
          <w:rFonts w:ascii="Verdana" w:hAnsi="Verdana" w:cs="Verdana"/>
          <w:spacing w:val="4"/>
          <w:lang w:val="es-ES" w:eastAsia="es-ES"/>
        </w:rPr>
        <w:t>Redacta la Jueza Pérez Peláez.</w:t>
      </w:r>
    </w:p>
    <w:p w:rsidR="00AC7144" w:rsidRDefault="00AC7144">
      <w:pPr>
        <w:pStyle w:val="Style5"/>
        <w:kinsoku w:val="0"/>
        <w:autoSpaceDE/>
        <w:autoSpaceDN/>
        <w:adjustRightInd/>
        <w:spacing w:before="288" w:line="204" w:lineRule="auto"/>
        <w:ind w:left="2592"/>
        <w:rPr>
          <w:rStyle w:val="CharacterStyle5"/>
          <w:rFonts w:ascii="Verdana" w:hAnsi="Verdana" w:cs="Verdana"/>
          <w:b/>
          <w:bCs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lang w:val="es-ES" w:eastAsia="es-ES"/>
        </w:rPr>
        <w:t>CONSIDERANDO UNICO</w:t>
      </w:r>
    </w:p>
    <w:p w:rsidR="00AC7144" w:rsidRDefault="00AC7144">
      <w:pPr>
        <w:pStyle w:val="Style4"/>
        <w:kinsoku w:val="0"/>
        <w:autoSpaceDE/>
        <w:autoSpaceDN/>
        <w:spacing w:before="324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spacing w:val="10"/>
          <w:lang w:val="es-ES" w:eastAsia="es-ES"/>
        </w:rPr>
        <w:t xml:space="preserve">Debe procederse al archivo del presente asunto, ya que la recurrente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accionó únicamente ante el Consejo de Transporte Público y no ante el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Tribunal Administrativo de Transporte, por lo que éste se ve inhibido para conocer del asunto, pues no ha sido pedido así por el Administrado.</w:t>
      </w:r>
    </w:p>
    <w:p w:rsidR="00AC7144" w:rsidRDefault="00AC7144">
      <w:pPr>
        <w:pStyle w:val="Style4"/>
        <w:kinsoku w:val="0"/>
        <w:autoSpaceDE/>
        <w:autoSpaceDN/>
        <w:spacing w:before="324"/>
        <w:rPr>
          <w:rStyle w:val="CharacterStyle4"/>
          <w:rFonts w:ascii="Verdana" w:hAnsi="Verdana" w:cs="Verdana"/>
          <w:spacing w:val="2"/>
          <w:lang w:val="es-ES" w:eastAsia="es-ES"/>
        </w:rPr>
      </w:pPr>
      <w:r>
        <w:rPr>
          <w:rStyle w:val="CharacterStyle4"/>
          <w:rFonts w:ascii="Verdana" w:hAnsi="Verdana" w:cs="Verdana"/>
          <w:lang w:val="es-ES" w:eastAsia="es-ES"/>
        </w:rPr>
        <w:t xml:space="preserve">De conformidad con el numeral 22 de La Ley de Transporte Remunerado de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Personas en V</w:t>
      </w:r>
      <w:r w:rsidR="00CF6A44">
        <w:rPr>
          <w:rStyle w:val="CharacterStyle4"/>
          <w:rFonts w:ascii="Verdana" w:hAnsi="Verdana" w:cs="Verdana"/>
          <w:spacing w:val="3"/>
          <w:lang w:val="es-ES" w:eastAsia="es-ES"/>
        </w:rPr>
        <w:t>ehículos en la Modalidad de Taxi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, N. 7969 del 22 de diciembre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de </w:t>
      </w:r>
      <w:r>
        <w:rPr>
          <w:rStyle w:val="CharacterStyle4"/>
          <w:rFonts w:ascii="Verdana" w:hAnsi="Verdana" w:cs="Verdana"/>
          <w:spacing w:val="2"/>
          <w:w w:val="105"/>
          <w:sz w:val="19"/>
          <w:szCs w:val="19"/>
          <w:lang w:val="es-ES" w:eastAsia="es-ES"/>
        </w:rPr>
        <w:t xml:space="preserve">1999,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>el Tribunal es competente:</w:t>
      </w:r>
    </w:p>
    <w:p w:rsidR="00AC7144" w:rsidRDefault="00AC7144">
      <w:pPr>
        <w:pStyle w:val="Style5"/>
        <w:kinsoku w:val="0"/>
        <w:autoSpaceDE/>
        <w:autoSpaceDN/>
        <w:adjustRightInd/>
        <w:spacing w:before="252" w:line="292" w:lineRule="auto"/>
        <w:ind w:left="360"/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"ARTÍCULO 22.- Competencia del Tribunal</w:t>
      </w:r>
    </w:p>
    <w:p w:rsidR="00AC7144" w:rsidRDefault="00AC7144">
      <w:pPr>
        <w:pStyle w:val="Style5"/>
        <w:kinsoku w:val="0"/>
        <w:autoSpaceDE/>
        <w:autoSpaceDN/>
        <w:adjustRightInd/>
        <w:ind w:left="360"/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El Tribunal será competente para lo siguiente:</w:t>
      </w:r>
    </w:p>
    <w:p w:rsidR="00AC7144" w:rsidRDefault="00AC7144" w:rsidP="00B40A4F">
      <w:pPr>
        <w:pStyle w:val="Style5"/>
        <w:numPr>
          <w:ilvl w:val="0"/>
          <w:numId w:val="4"/>
        </w:numPr>
        <w:tabs>
          <w:tab w:val="clear" w:pos="432"/>
          <w:tab w:val="num" w:pos="792"/>
        </w:tabs>
        <w:kinsoku w:val="0"/>
        <w:autoSpaceDE/>
        <w:autoSpaceDN/>
        <w:adjustRightInd/>
        <w:spacing w:before="252"/>
        <w:ind w:right="360"/>
        <w:jc w:val="both"/>
        <w:rPr>
          <w:rStyle w:val="CharacterStyle5"/>
          <w:rFonts w:ascii="Verdana" w:hAnsi="Verdana" w:cs="Verdana"/>
          <w:b/>
          <w:bCs/>
          <w:i/>
          <w:iCs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10"/>
          <w:sz w:val="18"/>
          <w:szCs w:val="18"/>
          <w:lang w:val="es-ES" w:eastAsia="es-ES"/>
        </w:rPr>
        <w:t xml:space="preserve">Conocer y resolver, en sede administrativa, los recursos de 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sz w:val="18"/>
          <w:szCs w:val="18"/>
          <w:lang w:val="es-ES" w:eastAsia="es-ES"/>
        </w:rPr>
        <w:t xml:space="preserve">apelación que se interpongan contra cualquier acto o resolución del </w:t>
      </w:r>
      <w:r>
        <w:rPr>
          <w:rStyle w:val="CharacterStyle5"/>
          <w:rFonts w:ascii="Verdana" w:hAnsi="Verdana" w:cs="Verdana"/>
          <w:b/>
          <w:bCs/>
          <w:i/>
          <w:iCs/>
          <w:sz w:val="18"/>
          <w:szCs w:val="18"/>
          <w:lang w:val="es-ES" w:eastAsia="es-ES"/>
        </w:rPr>
        <w:t>Consejo.</w:t>
      </w:r>
    </w:p>
    <w:p w:rsidR="00AC7144" w:rsidRDefault="00AC7144" w:rsidP="00B40A4F">
      <w:pPr>
        <w:pStyle w:val="Style5"/>
        <w:numPr>
          <w:ilvl w:val="0"/>
          <w:numId w:val="5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72"/>
        <w:ind w:right="360"/>
        <w:jc w:val="both"/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Establecer, en vía administrativa, las indemnizaciones que puedan </w:t>
      </w:r>
      <w:r>
        <w:rPr>
          <w:rStyle w:val="CharacterStyle5"/>
          <w:rFonts w:ascii="Verdana" w:hAnsi="Verdana" w:cs="Verdana"/>
          <w:i/>
          <w:iCs/>
          <w:spacing w:val="6"/>
          <w:w w:val="105"/>
          <w:sz w:val="18"/>
          <w:szCs w:val="18"/>
          <w:lang w:val="es-ES" w:eastAsia="es-ES"/>
        </w:rPr>
        <w:t xml:space="preserve">originarse en relación con los daños producidos por violaciones de la 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legislación del transporte público.</w:t>
      </w:r>
    </w:p>
    <w:p w:rsidR="00AC7144" w:rsidRDefault="00AC7144" w:rsidP="00B40A4F">
      <w:pPr>
        <w:pStyle w:val="Style5"/>
        <w:numPr>
          <w:ilvl w:val="0"/>
          <w:numId w:val="5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36"/>
        <w:ind w:right="360"/>
        <w:jc w:val="both"/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Las resoluciones del 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sz w:val="18"/>
          <w:szCs w:val="18"/>
          <w:lang w:val="es-ES" w:eastAsia="es-ES"/>
        </w:rPr>
        <w:t xml:space="preserve">Tribunal </w:t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no tendrán más recursos y darán por 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agotada la vía administrativa." ( el resaltado es nuestro)</w:t>
      </w:r>
    </w:p>
    <w:p w:rsidR="00AC7144" w:rsidRDefault="00AC7144">
      <w:pPr>
        <w:pStyle w:val="Style5"/>
        <w:kinsoku w:val="0"/>
        <w:autoSpaceDE/>
        <w:autoSpaceDN/>
        <w:adjustRightInd/>
        <w:spacing w:before="288" w:after="1836"/>
        <w:jc w:val="both"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8"/>
          <w:sz w:val="22"/>
          <w:szCs w:val="22"/>
          <w:lang w:val="es-ES" w:eastAsia="es-ES"/>
        </w:rPr>
        <w:t xml:space="preserve">Como se puede verificar de lo dicho el órgano de alzada, tiene la competencia para conocer de los recursos de apelación que se le </w:t>
      </w: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presenten contra los actos del Consejo de Transporte Público, sin </w:t>
      </w:r>
      <w:r>
        <w:rPr>
          <w:rStyle w:val="CharacterStyle5"/>
          <w:rFonts w:ascii="Verdana" w:hAnsi="Verdana" w:cs="Verdana"/>
          <w:spacing w:val="8"/>
          <w:sz w:val="22"/>
          <w:szCs w:val="22"/>
          <w:lang w:val="es-ES" w:eastAsia="es-ES"/>
        </w:rPr>
        <w:t xml:space="preserve">embargo, al revisar el recurso, en ningún momento la recurrente </w:t>
      </w:r>
      <w:r w:rsidR="00CF6A44">
        <w:rPr>
          <w:rStyle w:val="CharacterStyle5"/>
          <w:rFonts w:ascii="Verdana" w:hAnsi="Verdana" w:cs="Verdana"/>
          <w:spacing w:val="20"/>
          <w:sz w:val="22"/>
          <w:szCs w:val="22"/>
          <w:lang w:val="es-ES" w:eastAsia="es-ES"/>
        </w:rPr>
        <w:t xml:space="preserve">solicita que </w:t>
      </w:r>
      <w:proofErr w:type="spellStart"/>
      <w:r w:rsidR="00CF6A44">
        <w:rPr>
          <w:rStyle w:val="CharacterStyle5"/>
          <w:rFonts w:ascii="Verdana" w:hAnsi="Verdana" w:cs="Verdana"/>
          <w:spacing w:val="20"/>
          <w:sz w:val="22"/>
          <w:szCs w:val="22"/>
          <w:lang w:val="es-ES" w:eastAsia="es-ES"/>
        </w:rPr>
        <w:t>de</w:t>
      </w:r>
      <w:proofErr w:type="spellEnd"/>
      <w:r>
        <w:rPr>
          <w:rStyle w:val="CharacterStyle5"/>
          <w:rFonts w:ascii="Verdana" w:hAnsi="Verdana" w:cs="Verdana"/>
          <w:spacing w:val="20"/>
          <w:sz w:val="22"/>
          <w:szCs w:val="22"/>
          <w:lang w:val="es-ES" w:eastAsia="es-ES"/>
        </w:rPr>
        <w:t xml:space="preserve"> declarase sin lugar en primera instancia sus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pretensiones, se traslade el asunto a conocimiento del Tribunal, tal </w:t>
      </w:r>
      <w:r>
        <w:rPr>
          <w:rStyle w:val="CharacterStyle5"/>
          <w:rFonts w:ascii="Verdana" w:hAnsi="Verdana" w:cs="Verdana"/>
          <w:spacing w:val="6"/>
          <w:sz w:val="22"/>
          <w:szCs w:val="22"/>
          <w:lang w:val="es-ES" w:eastAsia="es-ES"/>
        </w:rPr>
        <w:t xml:space="preserve">hecho inhibe a esté colegiado de conocer el asunto en los términos </w:t>
      </w:r>
      <w:r>
        <w:rPr>
          <w:rStyle w:val="CharacterStyle5"/>
          <w:rFonts w:ascii="Verdana" w:hAnsi="Verdana" w:cs="Verdana"/>
          <w:spacing w:val="-2"/>
          <w:sz w:val="22"/>
          <w:szCs w:val="22"/>
          <w:lang w:val="es-ES" w:eastAsia="es-ES"/>
        </w:rPr>
        <w:t xml:space="preserve">del artículo 347 de la Ley General de la Administración Pública, el cual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dispone lo siguiente:</w:t>
      </w:r>
    </w:p>
    <w:p w:rsidR="00AC7144" w:rsidRDefault="00AC7144">
      <w:pPr>
        <w:pStyle w:val="Style5"/>
        <w:tabs>
          <w:tab w:val="right" w:pos="8020"/>
        </w:tabs>
        <w:kinsoku w:val="0"/>
        <w:autoSpaceDE/>
        <w:autoSpaceDN/>
        <w:adjustRightInd/>
        <w:spacing w:line="208" w:lineRule="auto"/>
        <w:ind w:left="5328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sz w:val="18"/>
          <w:szCs w:val="18"/>
          <w:lang w:val="es-ES" w:eastAsia="es-ES"/>
        </w:rPr>
        <w:tab/>
      </w:r>
    </w:p>
    <w:p w:rsidR="00B40A4F" w:rsidRDefault="00B40A4F">
      <w:pPr>
        <w:pStyle w:val="Style5"/>
        <w:kinsoku w:val="0"/>
        <w:autoSpaceDE/>
        <w:autoSpaceDN/>
        <w:adjustRightInd/>
        <w:spacing w:line="216" w:lineRule="auto"/>
        <w:ind w:left="504"/>
        <w:rPr>
          <w:rStyle w:val="CharacterStyle5"/>
          <w:rFonts w:ascii="Verdana" w:hAnsi="Verdana" w:cs="Verdana"/>
          <w:i/>
          <w:iCs/>
          <w:spacing w:val="2"/>
          <w:sz w:val="18"/>
          <w:szCs w:val="18"/>
          <w:lang w:val="es-ES" w:eastAsia="es-ES"/>
        </w:rPr>
      </w:pPr>
    </w:p>
    <w:p w:rsidR="00B40A4F" w:rsidRDefault="00B40A4F">
      <w:pPr>
        <w:pStyle w:val="Style5"/>
        <w:kinsoku w:val="0"/>
        <w:autoSpaceDE/>
        <w:autoSpaceDN/>
        <w:adjustRightInd/>
        <w:spacing w:line="216" w:lineRule="auto"/>
        <w:ind w:left="504"/>
        <w:rPr>
          <w:rStyle w:val="CharacterStyle5"/>
          <w:rFonts w:ascii="Verdana" w:hAnsi="Verdana" w:cs="Verdana"/>
          <w:i/>
          <w:iCs/>
          <w:spacing w:val="2"/>
          <w:sz w:val="18"/>
          <w:szCs w:val="18"/>
          <w:lang w:val="es-ES" w:eastAsia="es-ES"/>
        </w:rPr>
      </w:pPr>
    </w:p>
    <w:p w:rsidR="00B40A4F" w:rsidRDefault="00B40A4F">
      <w:pPr>
        <w:pStyle w:val="Style5"/>
        <w:kinsoku w:val="0"/>
        <w:autoSpaceDE/>
        <w:autoSpaceDN/>
        <w:adjustRightInd/>
        <w:spacing w:line="216" w:lineRule="auto"/>
        <w:ind w:left="504"/>
        <w:rPr>
          <w:rStyle w:val="CharacterStyle5"/>
          <w:rFonts w:ascii="Verdana" w:hAnsi="Verdana" w:cs="Verdana"/>
          <w:i/>
          <w:iCs/>
          <w:spacing w:val="2"/>
          <w:sz w:val="18"/>
          <w:szCs w:val="18"/>
          <w:lang w:val="es-ES" w:eastAsia="es-ES"/>
        </w:rPr>
      </w:pPr>
    </w:p>
    <w:p w:rsidR="00AC7144" w:rsidRDefault="00AC7144">
      <w:pPr>
        <w:pStyle w:val="Style5"/>
        <w:kinsoku w:val="0"/>
        <w:autoSpaceDE/>
        <w:autoSpaceDN/>
        <w:adjustRightInd/>
        <w:spacing w:line="216" w:lineRule="auto"/>
        <w:ind w:left="504"/>
        <w:rPr>
          <w:rStyle w:val="CharacterStyle5"/>
          <w:rFonts w:ascii="Verdana" w:hAnsi="Verdana" w:cs="Verdana"/>
          <w:i/>
          <w:iCs/>
          <w:spacing w:val="2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2"/>
          <w:sz w:val="18"/>
          <w:szCs w:val="18"/>
          <w:lang w:val="es-ES" w:eastAsia="es-ES"/>
        </w:rPr>
        <w:t>"Artículo 347.-</w:t>
      </w:r>
    </w:p>
    <w:p w:rsidR="00AC7144" w:rsidRDefault="00AC7144" w:rsidP="00B40A4F">
      <w:pPr>
        <w:pStyle w:val="Style5"/>
        <w:numPr>
          <w:ilvl w:val="0"/>
          <w:numId w:val="6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252"/>
        <w:ind w:right="504"/>
        <w:jc w:val="both"/>
        <w:rPr>
          <w:rStyle w:val="CharacterStyle5"/>
          <w:rFonts w:ascii="Verdana" w:hAnsi="Verdana" w:cs="Verdana"/>
          <w:i/>
          <w:iCs/>
          <w:spacing w:val="3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5"/>
          <w:sz w:val="18"/>
          <w:szCs w:val="18"/>
          <w:lang w:val="es-ES" w:eastAsia="es-ES"/>
        </w:rPr>
        <w:t xml:space="preserve">Los recursos podrán también interponerse haciéndolo constar en el </w:t>
      </w:r>
      <w:r>
        <w:rPr>
          <w:rStyle w:val="CharacterStyle5"/>
          <w:rFonts w:ascii="Verdana" w:hAnsi="Verdana" w:cs="Verdana"/>
          <w:i/>
          <w:iCs/>
          <w:spacing w:val="3"/>
          <w:sz w:val="18"/>
          <w:szCs w:val="18"/>
          <w:lang w:val="es-ES" w:eastAsia="es-ES"/>
        </w:rPr>
        <w:t>acta de la notificación respectiva.</w:t>
      </w:r>
    </w:p>
    <w:p w:rsidR="00AC7144" w:rsidRDefault="00AC7144" w:rsidP="00B40A4F">
      <w:pPr>
        <w:pStyle w:val="Style5"/>
        <w:numPr>
          <w:ilvl w:val="0"/>
          <w:numId w:val="7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36"/>
        <w:ind w:right="504"/>
        <w:jc w:val="both"/>
        <w:rPr>
          <w:rStyle w:val="CharacterStyle5"/>
          <w:rFonts w:ascii="Verdana" w:hAnsi="Verdana" w:cs="Verdana"/>
          <w:b/>
          <w:bCs/>
          <w:i/>
          <w:iCs/>
          <w:spacing w:val="-1"/>
          <w:sz w:val="19"/>
          <w:szCs w:val="19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-1"/>
          <w:sz w:val="19"/>
          <w:szCs w:val="19"/>
          <w:lang w:val="es-ES" w:eastAsia="es-ES"/>
        </w:rPr>
        <w:t xml:space="preserve">Es potestativo usar ambos recursos ordinarios o uno solo de 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sz w:val="19"/>
          <w:szCs w:val="19"/>
          <w:lang w:val="es-ES" w:eastAsia="es-ES"/>
        </w:rPr>
        <w:t xml:space="preserve">ellos, pero será inadmisible el que se interponga pasados los </w:t>
      </w:r>
      <w:r>
        <w:rPr>
          <w:rStyle w:val="CharacterStyle5"/>
          <w:rFonts w:ascii="Verdana" w:hAnsi="Verdana" w:cs="Verdana"/>
          <w:b/>
          <w:bCs/>
          <w:i/>
          <w:iCs/>
          <w:spacing w:val="-1"/>
          <w:sz w:val="19"/>
          <w:szCs w:val="19"/>
          <w:lang w:val="es-ES" w:eastAsia="es-ES"/>
        </w:rPr>
        <w:t>términos fijados en el artículo anterior.</w:t>
      </w:r>
    </w:p>
    <w:p w:rsidR="00AC7144" w:rsidRDefault="00AC7144" w:rsidP="00B40A4F">
      <w:pPr>
        <w:pStyle w:val="Style5"/>
        <w:numPr>
          <w:ilvl w:val="0"/>
          <w:numId w:val="7"/>
        </w:numPr>
        <w:tabs>
          <w:tab w:val="clear" w:pos="360"/>
          <w:tab w:val="num" w:pos="936"/>
        </w:tabs>
        <w:kinsoku w:val="0"/>
        <w:autoSpaceDE/>
        <w:autoSpaceDN/>
        <w:adjustRightInd/>
        <w:ind w:right="504"/>
        <w:jc w:val="both"/>
        <w:rPr>
          <w:rStyle w:val="CharacterStyle5"/>
          <w:rFonts w:ascii="Verdana" w:hAnsi="Verdana" w:cs="Verdana"/>
          <w:i/>
          <w:iCs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4"/>
          <w:sz w:val="19"/>
          <w:szCs w:val="19"/>
          <w:lang w:val="es-ES" w:eastAsia="es-ES"/>
        </w:rPr>
        <w:t xml:space="preserve">Sí se interponen ambos recursos a la vez, se tramitará la </w:t>
      </w:r>
      <w:r>
        <w:rPr>
          <w:rStyle w:val="CharacterStyle5"/>
          <w:rFonts w:ascii="Verdana" w:hAnsi="Verdana" w:cs="Verdana"/>
          <w:b/>
          <w:bCs/>
          <w:i/>
          <w:iCs/>
          <w:spacing w:val="-1"/>
          <w:sz w:val="19"/>
          <w:szCs w:val="19"/>
          <w:lang w:val="es-ES" w:eastAsia="es-ES"/>
        </w:rPr>
        <w:t>apelación una vez declarada sin lugar la revocatoria. "</w:t>
      </w:r>
      <w:r w:rsidRPr="00B40A4F">
        <w:rPr>
          <w:rStyle w:val="CharacterStyle5"/>
          <w:rFonts w:ascii="Verdana" w:hAnsi="Verdana" w:cs="Verdana"/>
          <w:bCs/>
          <w:i/>
          <w:iCs/>
          <w:spacing w:val="-1"/>
          <w:sz w:val="19"/>
          <w:szCs w:val="19"/>
          <w:lang w:val="es-ES" w:eastAsia="es-ES"/>
        </w:rPr>
        <w:t>(El</w:t>
      </w:r>
      <w:r>
        <w:rPr>
          <w:rStyle w:val="CharacterStyle5"/>
          <w:rFonts w:ascii="Verdana" w:hAnsi="Verdana" w:cs="Verdana"/>
          <w:b/>
          <w:bCs/>
          <w:i/>
          <w:iCs/>
          <w:spacing w:val="-1"/>
          <w:sz w:val="19"/>
          <w:szCs w:val="19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i/>
          <w:iCs/>
          <w:spacing w:val="-1"/>
          <w:sz w:val="18"/>
          <w:szCs w:val="18"/>
          <w:lang w:val="es-ES" w:eastAsia="es-ES"/>
        </w:rPr>
        <w:t xml:space="preserve">Resaltado </w:t>
      </w:r>
      <w:r>
        <w:rPr>
          <w:rStyle w:val="CharacterStyle5"/>
          <w:rFonts w:ascii="Verdana" w:hAnsi="Verdana" w:cs="Verdana"/>
          <w:i/>
          <w:iCs/>
          <w:sz w:val="18"/>
          <w:szCs w:val="18"/>
          <w:lang w:val="es-ES" w:eastAsia="es-ES"/>
        </w:rPr>
        <w:t>es nuestro)</w:t>
      </w:r>
    </w:p>
    <w:p w:rsidR="00AC7144" w:rsidRDefault="00AC7144" w:rsidP="00CF6A44">
      <w:pPr>
        <w:pStyle w:val="Style5"/>
        <w:kinsoku w:val="0"/>
        <w:autoSpaceDE/>
        <w:autoSpaceDN/>
        <w:adjustRightInd/>
        <w:spacing w:before="288"/>
        <w:jc w:val="both"/>
        <w:rPr>
          <w:rStyle w:val="CharacterStyle5"/>
          <w:rFonts w:ascii="Verdana" w:hAnsi="Verdana" w:cs="Verdana"/>
          <w:spacing w:val="2"/>
          <w:lang w:val="es-ES" w:eastAsia="es-ES"/>
        </w:rPr>
      </w:pP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En conclusión la señora </w:t>
      </w:r>
      <w:r w:rsidR="00B668EA">
        <w:rPr>
          <w:rStyle w:val="CharacterStyle5"/>
          <w:rFonts w:ascii="Verdana" w:hAnsi="Verdana" w:cs="Verdana"/>
          <w:spacing w:val="5"/>
          <w:lang w:val="es-ES" w:eastAsia="es-ES"/>
        </w:rPr>
        <w:t>J.</w:t>
      </w:r>
      <w:r w:rsidR="001A76C1">
        <w:rPr>
          <w:rStyle w:val="CharacterStyle5"/>
          <w:rFonts w:ascii="Verdana" w:hAnsi="Verdana" w:cs="Verdana"/>
          <w:spacing w:val="5"/>
          <w:lang w:val="es-ES" w:eastAsia="es-ES"/>
        </w:rPr>
        <w:t>M.A</w:t>
      </w:r>
      <w:r w:rsidR="00C51DDC">
        <w:rPr>
          <w:rStyle w:val="CharacterStyle5"/>
          <w:rFonts w:ascii="Verdana" w:hAnsi="Verdana" w:cs="Verdana"/>
          <w:spacing w:val="5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 lo que presenta únicamente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es el Recurso de Revocatoria más no el de Apelación, por lo que el caso fue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mal elevado por parte del Consejo de Transporte Público y por lo tanto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debe ordenarse el archivo.</w:t>
      </w:r>
    </w:p>
    <w:p w:rsidR="00AC7144" w:rsidRDefault="00AC7144">
      <w:pPr>
        <w:pStyle w:val="Style5"/>
        <w:kinsoku w:val="0"/>
        <w:autoSpaceDE/>
        <w:autoSpaceDN/>
        <w:adjustRightInd/>
        <w:spacing w:before="576" w:line="194" w:lineRule="auto"/>
        <w:jc w:val="center"/>
        <w:rPr>
          <w:rStyle w:val="CharacterStyle5"/>
          <w:rFonts w:ascii="Verdana" w:hAnsi="Verdana" w:cs="Verdana"/>
          <w:b/>
          <w:bCs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z w:val="21"/>
          <w:szCs w:val="21"/>
          <w:lang w:val="es-ES" w:eastAsia="es-ES"/>
        </w:rPr>
        <w:t>POR TANTO</w:t>
      </w:r>
    </w:p>
    <w:p w:rsidR="00AC7144" w:rsidRDefault="00AC7144" w:rsidP="00B40A4F">
      <w:pPr>
        <w:pStyle w:val="Style5"/>
        <w:numPr>
          <w:ilvl w:val="0"/>
          <w:numId w:val="8"/>
        </w:numPr>
        <w:tabs>
          <w:tab w:val="clear" w:pos="576"/>
          <w:tab w:val="num" w:pos="648"/>
          <w:tab w:val="left" w:pos="6444"/>
        </w:tabs>
        <w:kinsoku w:val="0"/>
        <w:autoSpaceDE/>
        <w:autoSpaceDN/>
        <w:adjustRightInd/>
        <w:spacing w:before="288"/>
        <w:jc w:val="both"/>
        <w:rPr>
          <w:rStyle w:val="CharacterStyle5"/>
          <w:rFonts w:ascii="Bookman Old Style" w:hAnsi="Bookman Old Style" w:cs="Bookman Old Style"/>
          <w:spacing w:val="-12"/>
          <w:sz w:val="19"/>
          <w:szCs w:val="19"/>
          <w:lang w:val="es-ES" w:eastAsia="es-ES"/>
        </w:rPr>
      </w:pPr>
      <w:r>
        <w:rPr>
          <w:rStyle w:val="CharacterStyle5"/>
          <w:rFonts w:ascii="Verdana" w:hAnsi="Verdana" w:cs="Verdana"/>
          <w:spacing w:val="10"/>
          <w:lang w:val="es-ES" w:eastAsia="es-ES"/>
        </w:rPr>
        <w:t xml:space="preserve">Se ordena el archivo por mal elevado el Recurso de Revocatoria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interpuesto por la señora </w:t>
      </w:r>
      <w:r>
        <w:rPr>
          <w:rStyle w:val="CharacterStyle5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J</w:t>
      </w:r>
      <w:r w:rsidR="001A76C1">
        <w:rPr>
          <w:rStyle w:val="CharacterStyle5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M</w:t>
      </w:r>
      <w:r w:rsidR="001A76C1">
        <w:rPr>
          <w:rStyle w:val="CharacterStyle5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A</w:t>
      </w:r>
      <w:r w:rsidR="001A76C1">
        <w:rPr>
          <w:rStyle w:val="CharacterStyle5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cédula de identidad </w:t>
      </w:r>
      <w:r w:rsidR="00CF6A44">
        <w:rPr>
          <w:rStyle w:val="CharacterStyle5"/>
          <w:rFonts w:ascii="Verdana" w:hAnsi="Verdana" w:cs="Verdana"/>
          <w:spacing w:val="5"/>
          <w:lang w:val="es-ES" w:eastAsia="es-ES"/>
        </w:rPr>
        <w:t>número…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, en su condición de oferente del concurso público, para 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t xml:space="preserve">la adjudicación de 1034 placas de Taxi de vehículos adaptados para personas con discapacidad, contra el </w:t>
      </w:r>
      <w:r>
        <w:rPr>
          <w:rStyle w:val="CharacterStyle5"/>
          <w:rFonts w:ascii="Verdana" w:hAnsi="Verdana" w:cs="Verdana"/>
          <w:b/>
          <w:bCs/>
          <w:spacing w:val="13"/>
          <w:sz w:val="21"/>
          <w:szCs w:val="21"/>
          <w:lang w:val="es-ES" w:eastAsia="es-ES"/>
        </w:rPr>
        <w:t>Artículo 3.3</w:t>
      </w:r>
      <w:r w:rsidR="00CF6A44">
        <w:rPr>
          <w:rStyle w:val="CharacterStyle5"/>
          <w:rFonts w:ascii="Verdana" w:hAnsi="Verdana" w:cs="Verdana"/>
          <w:b/>
          <w:bCs/>
          <w:spacing w:val="13"/>
          <w:sz w:val="21"/>
          <w:szCs w:val="21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b/>
          <w:bCs/>
          <w:spacing w:val="10"/>
          <w:sz w:val="21"/>
          <w:szCs w:val="21"/>
          <w:lang w:val="es-ES" w:eastAsia="es-ES"/>
        </w:rPr>
        <w:t>de la Sesión</w:t>
      </w:r>
      <w:r>
        <w:rPr>
          <w:rStyle w:val="CharacterStyle5"/>
          <w:rFonts w:ascii="Verdana" w:hAnsi="Verdana" w:cs="Verdana"/>
          <w:b/>
          <w:bCs/>
          <w:spacing w:val="10"/>
          <w:sz w:val="21"/>
          <w:szCs w:val="21"/>
          <w:lang w:val="es-ES" w:eastAsia="es-ES"/>
        </w:rPr>
        <w:br/>
      </w:r>
      <w:r>
        <w:rPr>
          <w:rStyle w:val="CharacterStyle5"/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  <w:t>Ordinaria N. 37</w:t>
      </w:r>
      <w:r>
        <w:rPr>
          <w:rStyle w:val="CharacterStyle5"/>
          <w:rFonts w:ascii="Verdana" w:hAnsi="Verdana" w:cs="Verdana"/>
          <w:b/>
          <w:bCs/>
          <w:spacing w:val="8"/>
          <w:sz w:val="18"/>
          <w:szCs w:val="18"/>
          <w:lang w:val="es-ES" w:eastAsia="es-ES"/>
        </w:rPr>
        <w:t>-</w:t>
      </w:r>
      <w:r>
        <w:rPr>
          <w:rStyle w:val="CharacterStyle5"/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  <w:t xml:space="preserve">2011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de 26 de mayo de 2011, dictado por la </w:t>
      </w:r>
      <w:r>
        <w:rPr>
          <w:rStyle w:val="CharacterStyle5"/>
          <w:rFonts w:ascii="Bookman Old Style" w:hAnsi="Bookman Old Style" w:cs="Bookman Old Style"/>
          <w:spacing w:val="8"/>
          <w:sz w:val="19"/>
          <w:szCs w:val="19"/>
          <w:lang w:val="es-ES" w:eastAsia="es-ES"/>
        </w:rPr>
        <w:t xml:space="preserve">JUNTA </w:t>
      </w:r>
      <w:r>
        <w:rPr>
          <w:rStyle w:val="CharacterStyle5"/>
          <w:rFonts w:ascii="Bookman Old Style" w:hAnsi="Bookman Old Style" w:cs="Bookman Old Style"/>
          <w:spacing w:val="-12"/>
          <w:sz w:val="19"/>
          <w:szCs w:val="19"/>
          <w:lang w:val="es-ES" w:eastAsia="es-ES"/>
        </w:rPr>
        <w:t>DIRECTIVA DEL CONSEJO DE TRANSPORTE PÚBLICO.</w:t>
      </w:r>
    </w:p>
    <w:p w:rsidR="00AC7144" w:rsidRDefault="00AC7144" w:rsidP="00B40A4F">
      <w:pPr>
        <w:pStyle w:val="Style5"/>
        <w:numPr>
          <w:ilvl w:val="0"/>
          <w:numId w:val="8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324"/>
        <w:jc w:val="both"/>
        <w:rPr>
          <w:rStyle w:val="CharacterStyle5"/>
          <w:rFonts w:ascii="Verdana" w:hAnsi="Verdana" w:cs="Verdana"/>
          <w:b/>
          <w:bCs/>
          <w:spacing w:val="-1"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lang w:val="es-ES" w:eastAsia="es-ES"/>
        </w:rPr>
        <w:t xml:space="preserve">De conformidad con el artículo 22, inciso c), de la citada Ley 7969, la 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presente resolución no tiene ulterior recurso por lo que, se </w:t>
      </w:r>
      <w:r>
        <w:rPr>
          <w:rStyle w:val="CharacterStyle5"/>
          <w:rFonts w:ascii="Verdana" w:hAnsi="Verdana" w:cs="Verdana"/>
          <w:i/>
          <w:iCs/>
          <w:spacing w:val="11"/>
          <w:w w:val="105"/>
          <w:lang w:val="es-ES" w:eastAsia="es-ES"/>
        </w:rPr>
        <w:t xml:space="preserve">tiene por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agotada la vía administrativa. </w:t>
      </w:r>
      <w:r>
        <w:rPr>
          <w:rStyle w:val="CharacterStyle5"/>
          <w:rFonts w:ascii="Verdana" w:hAnsi="Verdana" w:cs="Verdana"/>
          <w:b/>
          <w:bCs/>
          <w:spacing w:val="-1"/>
          <w:sz w:val="21"/>
          <w:szCs w:val="21"/>
          <w:lang w:val="es-ES" w:eastAsia="es-ES"/>
        </w:rPr>
        <w:t>NOTIFIQUESE.</w:t>
      </w:r>
    </w:p>
    <w:p w:rsidR="00AC7144" w:rsidRDefault="00AC7144">
      <w:pPr>
        <w:spacing w:after="396"/>
        <w:ind w:left="720" w:right="221"/>
      </w:pPr>
    </w:p>
    <w:p w:rsidR="0067327D" w:rsidRDefault="0067327D" w:rsidP="0067327D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67327D" w:rsidRDefault="0067327D" w:rsidP="0067327D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67327D" w:rsidRDefault="0067327D" w:rsidP="0067327D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67327D" w:rsidRDefault="0067327D" w:rsidP="0067327D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67327D" w:rsidRDefault="0067327D" w:rsidP="0067327D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67327D" w:rsidRDefault="0067327D" w:rsidP="0067327D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67327D" w:rsidRDefault="0067327D" w:rsidP="0067327D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67327D" w:rsidRDefault="0067327D" w:rsidP="0067327D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 xml:space="preserve">Licda. Marta Luz Pérez Peláez        </w:t>
      </w:r>
      <w:r w:rsidR="006C0B04">
        <w:rPr>
          <w:lang w:val="es-CR" w:eastAsia="es-ES"/>
        </w:rPr>
        <w:t xml:space="preserve">                               </w:t>
      </w:r>
      <w:r>
        <w:rPr>
          <w:lang w:val="es-CR" w:eastAsia="es-ES"/>
        </w:rPr>
        <w:t>Lic. Mario Quesada Aguirre</w:t>
      </w:r>
    </w:p>
    <w:p w:rsidR="0067327D" w:rsidRDefault="0067327D" w:rsidP="0067327D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67327D" w:rsidRPr="00B668EA" w:rsidRDefault="0067327D">
      <w:pPr>
        <w:spacing w:after="396"/>
        <w:ind w:left="720" w:right="221"/>
        <w:rPr>
          <w:lang w:val="es-CR"/>
        </w:rPr>
      </w:pPr>
    </w:p>
    <w:p w:rsidR="00AC7144" w:rsidRDefault="00AC7144">
      <w:pPr>
        <w:pStyle w:val="Style5"/>
        <w:kinsoku w:val="0"/>
        <w:autoSpaceDE/>
        <w:autoSpaceDN/>
        <w:adjustRightInd/>
        <w:rPr>
          <w:rStyle w:val="CharacterStyle5"/>
          <w:rFonts w:ascii="Verdana" w:hAnsi="Verdana" w:cs="Verdana"/>
          <w:b/>
          <w:bCs/>
          <w:spacing w:val="-2"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2"/>
          <w:sz w:val="21"/>
          <w:szCs w:val="21"/>
          <w:lang w:val="es-ES" w:eastAsia="es-ES"/>
        </w:rPr>
        <w:t>NOTA: CONSIDERACIONES DEL LIC. MARIO QUESADA AGUIRRE EN CUANTO A LA RESOLUCIÓN No. TAT-2092-2012</w:t>
      </w:r>
    </w:p>
    <w:p w:rsidR="00AC7144" w:rsidRDefault="00AC7144">
      <w:pPr>
        <w:pStyle w:val="Style5"/>
        <w:kinsoku w:val="0"/>
        <w:autoSpaceDE/>
        <w:autoSpaceDN/>
        <w:adjustRightInd/>
        <w:spacing w:before="180" w:after="648"/>
        <w:jc w:val="center"/>
        <w:rPr>
          <w:rStyle w:val="CharacterStyle5"/>
          <w:rFonts w:ascii="Verdana" w:hAnsi="Verdana" w:cs="Verdana"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spacing w:val="2"/>
          <w:lang w:val="es-ES" w:eastAsia="es-ES"/>
        </w:rPr>
        <w:t>No obstante el suscrito presenta concordancia con la definición de Fondo del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br/>
      </w:r>
      <w:r>
        <w:rPr>
          <w:rStyle w:val="CharacterStyle5"/>
          <w:rFonts w:ascii="Verdana" w:hAnsi="Verdana" w:cs="Verdana"/>
          <w:spacing w:val="6"/>
          <w:lang w:val="es-ES" w:eastAsia="es-ES"/>
        </w:rPr>
        <w:t>caso en cuestión, sí difiere de la determinación de Mayoría en cuanto a la</w:t>
      </w:r>
    </w:p>
    <w:p w:rsidR="00AC7144" w:rsidRDefault="00AC7144">
      <w:pPr>
        <w:pStyle w:val="Style5"/>
        <w:tabs>
          <w:tab w:val="right" w:pos="8006"/>
        </w:tabs>
        <w:kinsoku w:val="0"/>
        <w:autoSpaceDE/>
        <w:autoSpaceDN/>
        <w:adjustRightInd/>
        <w:spacing w:line="203" w:lineRule="exact"/>
        <w:ind w:left="5328"/>
        <w:rPr>
          <w:rStyle w:val="CharacterStyle5"/>
          <w:rFonts w:ascii="Verdana" w:hAnsi="Verdana" w:cs="Verdana"/>
          <w:b/>
          <w:bCs/>
          <w:sz w:val="21"/>
          <w:szCs w:val="21"/>
          <w:lang w:val="es-ES" w:eastAsia="es-ES"/>
        </w:rPr>
      </w:pPr>
      <w:r>
        <w:rPr>
          <w:rStyle w:val="CharacterStyle5"/>
          <w:rFonts w:ascii="Garamond" w:hAnsi="Garamond" w:cs="Garamond"/>
          <w:spacing w:val="-2"/>
          <w:sz w:val="19"/>
          <w:szCs w:val="19"/>
          <w:lang w:val="es-ES" w:eastAsia="es-ES"/>
        </w:rPr>
        <w:tab/>
      </w:r>
    </w:p>
    <w:p w:rsidR="00B40A4F" w:rsidRDefault="00B40A4F">
      <w:pPr>
        <w:pStyle w:val="Style5"/>
        <w:kinsoku w:val="0"/>
        <w:autoSpaceDE/>
        <w:autoSpaceDN/>
        <w:adjustRightInd/>
        <w:spacing w:after="108"/>
        <w:jc w:val="both"/>
        <w:rPr>
          <w:rStyle w:val="CharacterStyle5"/>
          <w:rFonts w:ascii="Verdana" w:hAnsi="Verdana" w:cs="Verdana"/>
          <w:spacing w:val="5"/>
          <w:lang w:val="es-ES" w:eastAsia="es-ES"/>
        </w:rPr>
      </w:pPr>
    </w:p>
    <w:p w:rsidR="00B40A4F" w:rsidRDefault="00B40A4F">
      <w:pPr>
        <w:pStyle w:val="Style5"/>
        <w:kinsoku w:val="0"/>
        <w:autoSpaceDE/>
        <w:autoSpaceDN/>
        <w:adjustRightInd/>
        <w:spacing w:after="108"/>
        <w:jc w:val="both"/>
        <w:rPr>
          <w:rStyle w:val="CharacterStyle5"/>
          <w:rFonts w:ascii="Verdana" w:hAnsi="Verdana" w:cs="Verdana"/>
          <w:spacing w:val="5"/>
          <w:lang w:val="es-ES" w:eastAsia="es-ES"/>
        </w:rPr>
      </w:pPr>
    </w:p>
    <w:p w:rsidR="0067327D" w:rsidRDefault="0067327D">
      <w:pPr>
        <w:pStyle w:val="Style5"/>
        <w:kinsoku w:val="0"/>
        <w:autoSpaceDE/>
        <w:autoSpaceDN/>
        <w:adjustRightInd/>
        <w:spacing w:after="108"/>
        <w:jc w:val="both"/>
        <w:rPr>
          <w:rStyle w:val="CharacterStyle5"/>
          <w:rFonts w:ascii="Verdana" w:hAnsi="Verdana" w:cs="Verdana"/>
          <w:spacing w:val="5"/>
          <w:lang w:val="es-ES" w:eastAsia="es-ES"/>
        </w:rPr>
      </w:pPr>
    </w:p>
    <w:p w:rsidR="0067327D" w:rsidRDefault="0067327D">
      <w:pPr>
        <w:pStyle w:val="Style5"/>
        <w:kinsoku w:val="0"/>
        <w:autoSpaceDE/>
        <w:autoSpaceDN/>
        <w:adjustRightInd/>
        <w:spacing w:after="108"/>
        <w:jc w:val="both"/>
        <w:rPr>
          <w:rStyle w:val="CharacterStyle5"/>
          <w:rFonts w:ascii="Verdana" w:hAnsi="Verdana" w:cs="Verdana"/>
          <w:spacing w:val="5"/>
          <w:lang w:val="es-ES" w:eastAsia="es-ES"/>
        </w:rPr>
      </w:pPr>
    </w:p>
    <w:p w:rsidR="00B40A4F" w:rsidRDefault="00B40A4F">
      <w:pPr>
        <w:pStyle w:val="Style5"/>
        <w:kinsoku w:val="0"/>
        <w:autoSpaceDE/>
        <w:autoSpaceDN/>
        <w:adjustRightInd/>
        <w:spacing w:after="108"/>
        <w:jc w:val="both"/>
        <w:rPr>
          <w:rStyle w:val="CharacterStyle5"/>
          <w:rFonts w:ascii="Verdana" w:hAnsi="Verdana" w:cs="Verdana"/>
          <w:spacing w:val="5"/>
          <w:lang w:val="es-ES" w:eastAsia="es-ES"/>
        </w:rPr>
      </w:pPr>
    </w:p>
    <w:p w:rsidR="00AC7144" w:rsidRDefault="00AC7144">
      <w:pPr>
        <w:pStyle w:val="Style5"/>
        <w:kinsoku w:val="0"/>
        <w:autoSpaceDE/>
        <w:autoSpaceDN/>
        <w:adjustRightInd/>
        <w:spacing w:after="108"/>
        <w:jc w:val="both"/>
        <w:rPr>
          <w:rStyle w:val="CharacterStyle5"/>
          <w:rFonts w:ascii="Verdana" w:hAnsi="Verdana" w:cs="Verdana"/>
          <w:spacing w:val="80"/>
          <w:lang w:val="es-ES" w:eastAsia="es-ES"/>
        </w:rPr>
      </w:pPr>
      <w:proofErr w:type="spellStart"/>
      <w:r>
        <w:rPr>
          <w:rStyle w:val="CharacterStyle5"/>
          <w:rFonts w:ascii="Verdana" w:hAnsi="Verdana" w:cs="Verdana"/>
          <w:spacing w:val="5"/>
          <w:lang w:val="es-ES" w:eastAsia="es-ES"/>
        </w:rPr>
        <w:lastRenderedPageBreak/>
        <w:t>Recurribilidad</w:t>
      </w:r>
      <w:proofErr w:type="spellEnd"/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 del Acuerdo No. 3.3 de su Sesión Ordinaria No. 37-2011 del 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26 de Mayo del 2011 de la Junta Directiva del Consejo de Transporte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Público </w:t>
      </w:r>
      <w:r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t xml:space="preserve">(Publicación de Informe de Calificaciones Preliminares para el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Procedimiento Abreviado de Asignación de 1074 Concesiones de Taxi con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Vehículos Adaptados para Personas con Discapacidades). </w:t>
      </w:r>
      <w:r>
        <w:rPr>
          <w:rStyle w:val="CharacterStyle5"/>
          <w:rFonts w:ascii="Verdana" w:hAnsi="Verdana" w:cs="Verdana"/>
          <w:spacing w:val="-3"/>
          <w:lang w:val="es-ES" w:eastAsia="es-ES"/>
        </w:rPr>
        <w:t xml:space="preserve">Para el suscrito el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referido Acuerdo es un Acto Administrativo Preparatorio </w:t>
      </w:r>
      <w:r>
        <w:rPr>
          <w:rStyle w:val="CharacterStyle5"/>
          <w:rFonts w:ascii="Verdana" w:hAnsi="Verdana" w:cs="Verdana"/>
          <w:spacing w:val="6"/>
          <w:w w:val="105"/>
          <w:u w:val="single"/>
          <w:lang w:val="es-ES" w:eastAsia="es-ES"/>
        </w:rPr>
        <w:t xml:space="preserve">que no resulta  </w:t>
      </w:r>
      <w:r>
        <w:rPr>
          <w:rStyle w:val="CharacterStyle5"/>
          <w:rFonts w:ascii="Verdana" w:hAnsi="Verdana" w:cs="Verdana"/>
          <w:spacing w:val="80"/>
          <w:w w:val="105"/>
          <w:u w:val="single"/>
          <w:lang w:val="es-ES" w:eastAsia="es-ES"/>
        </w:rPr>
        <w:t>como recurrible,</w:t>
      </w:r>
      <w:r>
        <w:rPr>
          <w:rStyle w:val="CharacterStyle5"/>
          <w:rFonts w:ascii="Verdana" w:hAnsi="Verdana" w:cs="Verdana"/>
          <w:spacing w:val="80"/>
          <w:lang w:val="es-ES" w:eastAsia="es-ES"/>
        </w:rPr>
        <w:t xml:space="preserve"> en razón de lo siguiente: </w:t>
      </w:r>
    </w:p>
    <w:p w:rsidR="00AC7144" w:rsidRDefault="00AC7144">
      <w:pPr>
        <w:pStyle w:val="Style5"/>
        <w:numPr>
          <w:ilvl w:val="0"/>
          <w:numId w:val="9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360"/>
        <w:jc w:val="both"/>
        <w:rPr>
          <w:rStyle w:val="CharacterStyle5"/>
          <w:rFonts w:ascii="Verdana" w:hAnsi="Verdana" w:cs="Verdana"/>
          <w:spacing w:val="3"/>
          <w:lang w:val="es-ES" w:eastAsia="es-ES"/>
        </w:rPr>
      </w:pPr>
      <w:r>
        <w:rPr>
          <w:rStyle w:val="CharacterStyle5"/>
          <w:rFonts w:ascii="Verdana" w:hAnsi="Verdana" w:cs="Verdana"/>
          <w:spacing w:val="20"/>
          <w:lang w:val="es-ES" w:eastAsia="es-ES"/>
        </w:rPr>
        <w:t xml:space="preserve">Primeramente, en lo general, como Acto Preparatorio y en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interpretación de las determinaciones del literal 163.2 de la Ley General de la Administración Pública, debería de ser impugnado conjuntamente con el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Acto Final de Adjudicación. Toda vez que estimo que dicho Acuerdo no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presenta efectos por sí mismo </w:t>
      </w:r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 xml:space="preserve">(directos e inmediatos),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sino que su razón de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ser es la retroalimentación el procedimiento en torno al cual se genera y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buscar depurar </w:t>
      </w:r>
      <w:r>
        <w:rPr>
          <w:rStyle w:val="CharacterStyle5"/>
          <w:rFonts w:ascii="Arial" w:hAnsi="Arial" w:cs="Arial"/>
          <w:i/>
          <w:iCs/>
          <w:spacing w:val="2"/>
          <w:sz w:val="6"/>
          <w:szCs w:val="6"/>
          <w:lang w:val="es-ES" w:eastAsia="es-ES"/>
        </w:rPr>
        <w:t>-</w:t>
      </w:r>
      <w:r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  <w:t>a posteriori</w:t>
      </w:r>
      <w:r>
        <w:rPr>
          <w:rStyle w:val="CharacterStyle5"/>
          <w:rFonts w:ascii="Arial" w:hAnsi="Arial" w:cs="Arial"/>
          <w:i/>
          <w:iCs/>
          <w:spacing w:val="2"/>
          <w:sz w:val="6"/>
          <w:szCs w:val="6"/>
          <w:lang w:val="es-ES" w:eastAsia="es-ES"/>
        </w:rPr>
        <w:t xml:space="preserve">-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lo conducente </w:t>
      </w:r>
      <w:r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  <w:t xml:space="preserve">(recepción de consideraciones </w:t>
      </w:r>
      <w:r>
        <w:rPr>
          <w:rStyle w:val="CharacterStyle5"/>
          <w:rFonts w:ascii="Verdana" w:hAnsi="Verdana" w:cs="Verdana"/>
          <w:i/>
          <w:iCs/>
          <w:spacing w:val="7"/>
          <w:w w:val="105"/>
          <w:lang w:val="es-ES" w:eastAsia="es-ES"/>
        </w:rPr>
        <w:t xml:space="preserve">meritorias). Y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no es sino hasta que se dé un Acto Final, emitido por un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Órgano Decisor debido que lo avale </w:t>
      </w:r>
      <w:r>
        <w:rPr>
          <w:rStyle w:val="CharacterStyle5"/>
          <w:rFonts w:ascii="Verdana" w:hAnsi="Verdana" w:cs="Verdana"/>
          <w:i/>
          <w:iCs/>
          <w:spacing w:val="5"/>
          <w:w w:val="105"/>
          <w:lang w:val="es-ES" w:eastAsia="es-ES"/>
        </w:rPr>
        <w:t xml:space="preserve">(en todo o en parte)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que dicho Acto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pasaría a ser una actuación consustancial. Concordando en tal sentido con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lo que el Consejo de Transporte Público ha dispuesto sobre el particular.----</w:t>
      </w:r>
    </w:p>
    <w:p w:rsidR="00AC7144" w:rsidRDefault="00AC7144">
      <w:pPr>
        <w:pStyle w:val="Style5"/>
        <w:kinsoku w:val="0"/>
        <w:autoSpaceDE/>
        <w:autoSpaceDN/>
        <w:adjustRightInd/>
        <w:spacing w:before="720" w:after="108"/>
        <w:jc w:val="both"/>
        <w:rPr>
          <w:rStyle w:val="CharacterStyle5"/>
          <w:rFonts w:ascii="Verdana" w:hAnsi="Verdana" w:cs="Verdana"/>
          <w:b/>
          <w:bCs/>
          <w:spacing w:val="22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..."No establece la normativa propia de contratación administrativa, como </w:t>
      </w:r>
      <w:r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 xml:space="preserve">tampoco la Ley General de la Administración Pública, la posibilidad de </w:t>
      </w: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 xml:space="preserve">impugnar dictámenes técnicos que, en definitiva, se constituyen en los </w:t>
      </w:r>
      <w:r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 xml:space="preserve">denominados actos preparatorios para la decisión final, que deben ser </w:t>
      </w:r>
      <w:r>
        <w:rPr>
          <w:rStyle w:val="CharacterStyle5"/>
          <w:rFonts w:ascii="Verdana" w:hAnsi="Verdana" w:cs="Verdana"/>
          <w:i/>
          <w:iCs/>
          <w:spacing w:val="5"/>
          <w:w w:val="105"/>
          <w:lang w:val="es-ES" w:eastAsia="es-ES"/>
        </w:rPr>
        <w:t xml:space="preserve">impugnados conjuntamente con el acto final (artículo 163.2 de la Ley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General de la Administración Pública). De esta forma debe rechazarse de plano el recurso de revocatoria con apelación en subsidio."... </w:t>
      </w:r>
      <w:r>
        <w:rPr>
          <w:rStyle w:val="CharacterStyle5"/>
          <w:rFonts w:ascii="Verdana" w:hAnsi="Verdana" w:cs="Verdana"/>
          <w:b/>
          <w:bCs/>
          <w:lang w:val="es-ES" w:eastAsia="es-ES"/>
        </w:rPr>
        <w:t xml:space="preserve">(RC-80-2001 </w:t>
      </w:r>
      <w:r>
        <w:rPr>
          <w:rStyle w:val="CharacterStyle5"/>
          <w:rFonts w:ascii="Verdana" w:hAnsi="Verdana" w:cs="Verdana"/>
          <w:b/>
          <w:bCs/>
          <w:spacing w:val="22"/>
          <w:lang w:val="es-ES" w:eastAsia="es-ES"/>
        </w:rPr>
        <w:t xml:space="preserve">de las 10:00 horas del 13 de Febrero del 2001 de la CGR). </w:t>
      </w:r>
    </w:p>
    <w:p w:rsidR="00AC7144" w:rsidRDefault="00AC7144" w:rsidP="00B40A4F">
      <w:pPr>
        <w:pStyle w:val="Style6"/>
        <w:numPr>
          <w:ilvl w:val="0"/>
          <w:numId w:val="9"/>
        </w:numPr>
        <w:tabs>
          <w:tab w:val="clear" w:pos="648"/>
          <w:tab w:val="num" w:pos="720"/>
          <w:tab w:val="left" w:leader="hyphen" w:pos="5409"/>
        </w:tabs>
        <w:kinsoku w:val="0"/>
        <w:autoSpaceDE/>
        <w:autoSpaceDN/>
        <w:jc w:val="both"/>
        <w:rPr>
          <w:rStyle w:val="CharacterStyle4"/>
          <w:rFonts w:ascii="Verdana" w:hAnsi="Verdana" w:cs="Verdana"/>
          <w:b/>
          <w:bCs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Unido y ligado con lo anterior, en la especie se trata </w:t>
      </w:r>
      <w:r>
        <w:rPr>
          <w:rStyle w:val="CharacterStyle4"/>
          <w:rFonts w:ascii="Arial" w:hAnsi="Arial" w:cs="Arial"/>
          <w:i/>
          <w:iCs/>
          <w:spacing w:val="2"/>
          <w:sz w:val="6"/>
          <w:szCs w:val="6"/>
          <w:lang w:val="es-ES" w:eastAsia="es-ES"/>
        </w:rPr>
        <w:t>-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>evidentemente-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de materia de Contratación Administrativa, la cual debe de valorarse y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definirse a tenor de las Normas y Principios que rigen en dicha materia y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que mandan que en los Procedimientos de Contratación Administrativa la </w:t>
      </w:r>
      <w:r>
        <w:rPr>
          <w:rStyle w:val="CharacterStyle4"/>
          <w:rFonts w:ascii="Verdana" w:hAnsi="Verdana" w:cs="Verdana"/>
          <w:spacing w:val="10"/>
          <w:lang w:val="es-ES" w:eastAsia="es-ES"/>
        </w:rPr>
        <w:t xml:space="preserve">Materia Recursiva es taxativa y constituye materia reglada a nivel de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Normativa Especial </w:t>
      </w:r>
      <w:r>
        <w:rPr>
          <w:rStyle w:val="CharacterStyle4"/>
          <w:rFonts w:ascii="Verdana" w:hAnsi="Verdana" w:cs="Verdana"/>
          <w:i/>
          <w:iCs/>
          <w:spacing w:val="1"/>
          <w:w w:val="105"/>
          <w:lang w:val="es-ES" w:eastAsia="es-ES"/>
        </w:rPr>
        <w:t xml:space="preserve">(ver Resoluciones Nos. RSL 294-99 de las 15:30 horas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del 13 de julio </w:t>
      </w:r>
      <w:r>
        <w:rPr>
          <w:rStyle w:val="CharacterStyle4"/>
          <w:rFonts w:ascii="Verdana" w:hAnsi="Verdana" w:cs="Verdana"/>
          <w:spacing w:val="-3"/>
          <w:lang w:val="es-ES" w:eastAsia="es-ES"/>
        </w:rPr>
        <w:t xml:space="preserve">de 1999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y RC-036-2002 </w:t>
      </w:r>
      <w:r>
        <w:rPr>
          <w:rStyle w:val="CharacterStyle4"/>
          <w:rFonts w:ascii="Verdana" w:hAnsi="Verdana" w:cs="Verdana"/>
          <w:b/>
          <w:bCs/>
          <w:i/>
          <w:iCs/>
          <w:spacing w:val="-3"/>
          <w:w w:val="105"/>
          <w:lang w:val="es-ES" w:eastAsia="es-ES"/>
        </w:rPr>
        <w:t xml:space="preserve">de las 11:00 del 22 de enero del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w w:val="105"/>
          <w:lang w:val="es-ES" w:eastAsia="es-ES"/>
        </w:rPr>
        <w:t xml:space="preserve">2002, ambas de la Contraloría General de la República). </w:t>
      </w:r>
      <w:r>
        <w:rPr>
          <w:rStyle w:val="CharacterStyle4"/>
          <w:rFonts w:ascii="Verdana" w:hAnsi="Verdana" w:cs="Verdana"/>
          <w:b/>
          <w:bCs/>
          <w:spacing w:val="3"/>
          <w:lang w:val="es-ES" w:eastAsia="es-ES"/>
        </w:rPr>
        <w:t xml:space="preserve">Y en tal </w:t>
      </w:r>
      <w:r>
        <w:rPr>
          <w:rStyle w:val="CharacterStyle4"/>
          <w:rFonts w:ascii="Verdana" w:hAnsi="Verdana" w:cs="Verdana"/>
          <w:b/>
          <w:bCs/>
          <w:spacing w:val="23"/>
          <w:lang w:val="es-ES" w:eastAsia="es-ES"/>
        </w:rPr>
        <w:t xml:space="preserve">orden de ideas en la materia especial y/o particular de la 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 xml:space="preserve">Contratación Administrativa, contra los Actos Preparatorios en la </w:t>
      </w:r>
      <w:r>
        <w:rPr>
          <w:rStyle w:val="CharacterStyle4"/>
          <w:rFonts w:ascii="Verdana" w:hAnsi="Verdana" w:cs="Verdana"/>
          <w:b/>
          <w:bCs/>
          <w:lang w:val="es-ES" w:eastAsia="es-ES"/>
        </w:rPr>
        <w:t xml:space="preserve">Contratación Administrativa no caben recursos interlocutorios </w:t>
      </w:r>
      <w:r>
        <w:rPr>
          <w:rStyle w:val="CharacterStyle4"/>
          <w:rFonts w:ascii="Verdana" w:hAnsi="Verdana" w:cs="Verdana"/>
          <w:b/>
          <w:bCs/>
          <w:spacing w:val="3"/>
          <w:lang w:val="es-ES" w:eastAsia="es-ES"/>
        </w:rPr>
        <w:t xml:space="preserve">independientes. Así lo refleja la jurisprudencia del Órgano Contralor </w:t>
      </w:r>
      <w:r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  <w:t>en la materia referida, al indicar ésta:</w:t>
      </w:r>
      <w:r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  <w:tab/>
      </w:r>
    </w:p>
    <w:p w:rsidR="00AC7144" w:rsidRDefault="00AC7144" w:rsidP="00B40A4F">
      <w:pPr>
        <w:pStyle w:val="Style6"/>
        <w:kinsoku w:val="0"/>
        <w:autoSpaceDE/>
        <w:autoSpaceDN/>
        <w:jc w:val="both"/>
        <w:rPr>
          <w:rStyle w:val="CharacterStyle4"/>
          <w:rFonts w:ascii="Verdana" w:hAnsi="Verdana" w:cs="Verdana"/>
          <w:b/>
          <w:bCs/>
          <w:i/>
          <w:iCs/>
          <w:spacing w:val="-2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3"/>
          <w:w w:val="105"/>
          <w:lang w:val="es-ES" w:eastAsia="es-ES"/>
        </w:rPr>
        <w:t xml:space="preserve">Recurso de apelación. Actos Preparatorios No son Impugnables. </w:t>
      </w:r>
      <w:r>
        <w:rPr>
          <w:rStyle w:val="CharacterStyle4"/>
          <w:rFonts w:ascii="Verdana" w:hAnsi="Verdana" w:cs="Verdana"/>
          <w:b/>
          <w:bCs/>
          <w:i/>
          <w:iCs/>
          <w:spacing w:val="-2"/>
          <w:w w:val="105"/>
          <w:lang w:val="es-ES" w:eastAsia="es-ES"/>
        </w:rPr>
        <w:t>Procede Impugnar el Acto de Adjudicación.</w:t>
      </w:r>
    </w:p>
    <w:p w:rsidR="00AC7144" w:rsidRDefault="00AC7144" w:rsidP="00AC7144">
      <w:pPr>
        <w:pStyle w:val="Style5"/>
        <w:kinsoku w:val="0"/>
        <w:autoSpaceDE/>
        <w:autoSpaceDN/>
        <w:adjustRightInd/>
        <w:spacing w:before="252" w:after="540"/>
        <w:jc w:val="both"/>
        <w:rPr>
          <w:rStyle w:val="CharacterStyle5"/>
          <w:rFonts w:ascii="Verdana" w:hAnsi="Verdana" w:cs="Verdana"/>
          <w:spacing w:val="7"/>
          <w:lang w:val="es-ES" w:eastAsia="es-ES"/>
        </w:rPr>
      </w:pPr>
      <w:r>
        <w:rPr>
          <w:rStyle w:val="CharacterStyle5"/>
          <w:rFonts w:ascii="Verdana" w:hAnsi="Verdana" w:cs="Verdana"/>
          <w:spacing w:val="11"/>
          <w:lang w:val="es-ES" w:eastAsia="es-ES"/>
        </w:rPr>
        <w:t>Lo cierto es que en materia de contratación administrativa, el régimen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br/>
      </w:r>
      <w:r>
        <w:rPr>
          <w:rStyle w:val="CharacterStyle5"/>
          <w:rFonts w:ascii="Verdana" w:hAnsi="Verdana" w:cs="Verdana"/>
          <w:spacing w:val="3"/>
          <w:lang w:val="es-ES" w:eastAsia="es-ES"/>
        </w:rPr>
        <w:t>recursivo especial que contempla la Ley de Contratación Administrativa y su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br/>
      </w:r>
      <w:r>
        <w:rPr>
          <w:rStyle w:val="CharacterStyle5"/>
          <w:rFonts w:ascii="Verdana" w:hAnsi="Verdana" w:cs="Verdana"/>
          <w:spacing w:val="7"/>
          <w:lang w:val="es-ES" w:eastAsia="es-ES"/>
        </w:rPr>
        <w:t>Reglamento General no admiten una impugnación de actos preparatorios</w:t>
      </w:r>
    </w:p>
    <w:p w:rsidR="00AC7144" w:rsidRDefault="00AC7144">
      <w:pPr>
        <w:pStyle w:val="Style5"/>
        <w:tabs>
          <w:tab w:val="right" w:pos="8001"/>
        </w:tabs>
        <w:kinsoku w:val="0"/>
        <w:autoSpaceDE/>
        <w:autoSpaceDN/>
        <w:adjustRightInd/>
        <w:spacing w:line="213" w:lineRule="auto"/>
        <w:ind w:left="5328"/>
        <w:rPr>
          <w:rStyle w:val="CharacterStyle5"/>
          <w:rFonts w:ascii="Arial Narrow" w:hAnsi="Arial Narrow" w:cs="Arial Narrow"/>
          <w:w w:val="105"/>
          <w:sz w:val="21"/>
          <w:szCs w:val="21"/>
          <w:lang w:val="es-ES" w:eastAsia="es-ES"/>
        </w:rPr>
      </w:pPr>
      <w:r>
        <w:rPr>
          <w:rStyle w:val="CharacterStyle5"/>
          <w:spacing w:val="-6"/>
          <w:sz w:val="19"/>
          <w:szCs w:val="19"/>
          <w:lang w:val="es-ES" w:eastAsia="es-ES"/>
        </w:rPr>
        <w:t xml:space="preserve">RES N. TA </w:t>
      </w:r>
      <w:r>
        <w:rPr>
          <w:rStyle w:val="CharacterStyle5"/>
          <w:spacing w:val="-6"/>
          <w:w w:val="105"/>
          <w:sz w:val="18"/>
          <w:szCs w:val="18"/>
          <w:lang w:val="es-ES" w:eastAsia="es-ES"/>
        </w:rPr>
        <w:t>T-2090-2012</w:t>
      </w:r>
      <w:r>
        <w:rPr>
          <w:rStyle w:val="CharacterStyle5"/>
          <w:spacing w:val="-6"/>
          <w:w w:val="105"/>
          <w:sz w:val="18"/>
          <w:szCs w:val="18"/>
          <w:lang w:val="es-ES" w:eastAsia="es-ES"/>
        </w:rPr>
        <w:tab/>
      </w:r>
      <w:r>
        <w:rPr>
          <w:rStyle w:val="CharacterStyle5"/>
          <w:rFonts w:ascii="Arial Narrow" w:hAnsi="Arial Narrow" w:cs="Arial Narrow"/>
          <w:w w:val="105"/>
          <w:sz w:val="21"/>
          <w:szCs w:val="21"/>
          <w:lang w:val="es-ES" w:eastAsia="es-ES"/>
        </w:rPr>
        <w:t>5</w:t>
      </w:r>
    </w:p>
    <w:p w:rsidR="00AC7144" w:rsidRPr="0067327D" w:rsidRDefault="00AC7144">
      <w:pPr>
        <w:spacing w:after="2916"/>
        <w:jc w:val="center"/>
        <w:rPr>
          <w:lang w:val="es-CR"/>
        </w:rPr>
      </w:pPr>
    </w:p>
    <w:p w:rsidR="00AC7144" w:rsidRDefault="00AC7144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b/>
          <w:bCs/>
          <w:spacing w:val="100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lastRenderedPageBreak/>
        <w:t>previos</w:t>
      </w:r>
      <w:proofErr w:type="gramEnd"/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 xml:space="preserve"> al acto de adjudicación o </w:t>
      </w:r>
      <w:proofErr w:type="spellStart"/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readjudicación</w:t>
      </w:r>
      <w:proofErr w:type="spellEnd"/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 xml:space="preserve">, como en este caso. Es </w:t>
      </w:r>
      <w:r>
        <w:rPr>
          <w:rStyle w:val="CharacterStyle4"/>
          <w:rFonts w:ascii="Verdana" w:hAnsi="Verdana" w:cs="Verdana"/>
          <w:spacing w:val="-5"/>
          <w:w w:val="105"/>
          <w:lang w:val="es-ES" w:eastAsia="es-ES"/>
        </w:rPr>
        <w:t xml:space="preserve">decir que ante la exclusión de las ofertas por razones de elegibilidad en una 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segunda ronda de evaluación, no existe una instancia de impugnación ante </w:t>
      </w:r>
      <w:r>
        <w:rPr>
          <w:rStyle w:val="CharacterStyle4"/>
          <w:rFonts w:ascii="Verdana" w:hAnsi="Verdana" w:cs="Verdana"/>
          <w:spacing w:val="-1"/>
          <w:w w:val="105"/>
          <w:lang w:val="es-ES" w:eastAsia="es-ES"/>
        </w:rPr>
        <w:t xml:space="preserve">la propia administración como lo aduce la parte </w:t>
      </w:r>
      <w:proofErr w:type="spellStart"/>
      <w:r>
        <w:rPr>
          <w:rStyle w:val="CharacterStyle4"/>
          <w:rFonts w:ascii="Verdana" w:hAnsi="Verdana" w:cs="Verdana"/>
          <w:spacing w:val="-1"/>
          <w:w w:val="105"/>
          <w:lang w:val="es-ES" w:eastAsia="es-ES"/>
        </w:rPr>
        <w:t>readjudicataria</w:t>
      </w:r>
      <w:proofErr w:type="spellEnd"/>
      <w:r>
        <w:rPr>
          <w:rStyle w:val="CharacterStyle4"/>
          <w:rFonts w:ascii="Verdana" w:hAnsi="Verdana" w:cs="Verdana"/>
          <w:spacing w:val="-1"/>
          <w:w w:val="105"/>
          <w:lang w:val="es-ES" w:eastAsia="es-ES"/>
        </w:rPr>
        <w:t xml:space="preserve">, sino que 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únicamente procede -en atención a la cuantía- presentar el recurso que </w:t>
      </w:r>
      <w:r>
        <w:rPr>
          <w:rStyle w:val="CharacterStyle4"/>
          <w:rFonts w:ascii="Verdana" w:hAnsi="Verdana" w:cs="Verdana"/>
          <w:spacing w:val="1"/>
          <w:w w:val="105"/>
          <w:lang w:val="es-ES" w:eastAsia="es-ES"/>
        </w:rPr>
        <w:t xml:space="preserve">corresponda ante el órgano competente impugnando la decisión final, es decir el acto de </w:t>
      </w:r>
      <w:proofErr w:type="spellStart"/>
      <w:r>
        <w:rPr>
          <w:rStyle w:val="CharacterStyle4"/>
          <w:rFonts w:ascii="Verdana" w:hAnsi="Verdana" w:cs="Verdana"/>
          <w:spacing w:val="1"/>
          <w:w w:val="105"/>
          <w:lang w:val="es-ES" w:eastAsia="es-ES"/>
        </w:rPr>
        <w:t>readjudicación</w:t>
      </w:r>
      <w:proofErr w:type="spellEnd"/>
      <w:r>
        <w:rPr>
          <w:rStyle w:val="CharacterStyle4"/>
          <w:rFonts w:ascii="Verdana" w:hAnsi="Verdana" w:cs="Verdana"/>
          <w:spacing w:val="1"/>
          <w:w w:val="105"/>
          <w:lang w:val="es-ES" w:eastAsia="es-ES"/>
        </w:rPr>
        <w:t xml:space="preserve">. Es evidente que esa impugnación queda sujeta a los límites de la preclusión procesal y a la obligada consideración </w:t>
      </w:r>
      <w:r>
        <w:rPr>
          <w:rStyle w:val="CharacterStyle4"/>
          <w:rFonts w:ascii="Verdana" w:hAnsi="Verdana" w:cs="Verdana"/>
          <w:spacing w:val="9"/>
          <w:w w:val="105"/>
          <w:lang w:val="es-ES" w:eastAsia="es-ES"/>
        </w:rPr>
        <w:t xml:space="preserve">de hechos nuevos, situación que se advierte en el caso de marras. </w:t>
      </w:r>
      <w:r>
        <w:rPr>
          <w:rStyle w:val="CharacterStyle4"/>
          <w:rFonts w:ascii="Verdana" w:hAnsi="Verdana" w:cs="Verdana"/>
          <w:b/>
          <w:bCs/>
          <w:spacing w:val="2"/>
          <w:lang w:val="es-ES" w:eastAsia="es-ES"/>
        </w:rPr>
        <w:t xml:space="preserve">(Resolución No. RC-712-2002 de las 10:00 horas del 4 de noviembre </w:t>
      </w:r>
      <w:r>
        <w:rPr>
          <w:rStyle w:val="CharacterStyle4"/>
          <w:rFonts w:ascii="Verdana" w:hAnsi="Verdana" w:cs="Verdana"/>
          <w:b/>
          <w:bCs/>
          <w:spacing w:val="100"/>
          <w:lang w:val="es-ES" w:eastAsia="es-ES"/>
        </w:rPr>
        <w:t xml:space="preserve">de 2002).------------- </w:t>
      </w:r>
    </w:p>
    <w:p w:rsidR="00AC7144" w:rsidRDefault="00AC7144">
      <w:pPr>
        <w:pStyle w:val="Style4"/>
        <w:kinsoku w:val="0"/>
        <w:autoSpaceDE/>
        <w:autoSpaceDN/>
        <w:spacing w:before="360"/>
        <w:rPr>
          <w:rStyle w:val="CharacterStyle4"/>
          <w:rFonts w:ascii="Verdana" w:hAnsi="Verdana" w:cs="Verdana"/>
          <w:b/>
          <w:bCs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 xml:space="preserve">Recurso de Apelación. No Cabe contra Acto Preparatorio. Estudio </w:t>
      </w:r>
      <w:r>
        <w:rPr>
          <w:rStyle w:val="CharacterStyle4"/>
          <w:rFonts w:ascii="Verdana" w:hAnsi="Verdana" w:cs="Verdana"/>
          <w:b/>
          <w:bCs/>
          <w:spacing w:val="1"/>
          <w:lang w:val="es-ES" w:eastAsia="es-ES"/>
        </w:rPr>
        <w:t xml:space="preserve">Técnico No Objetado por el Banco, Puesto que Resta la Negociación </w:t>
      </w:r>
      <w:r>
        <w:rPr>
          <w:rStyle w:val="CharacterStyle4"/>
          <w:rFonts w:ascii="Verdana" w:hAnsi="Verdana" w:cs="Verdana"/>
          <w:b/>
          <w:bCs/>
          <w:lang w:val="es-ES" w:eastAsia="es-ES"/>
        </w:rPr>
        <w:t>Económica para Adjudicar.--</w:t>
      </w:r>
    </w:p>
    <w:p w:rsidR="00AC7144" w:rsidRDefault="00AC7144">
      <w:pPr>
        <w:pStyle w:val="Style4"/>
        <w:kinsoku w:val="0"/>
        <w:autoSpaceDE/>
        <w:autoSpaceDN/>
        <w:spacing w:before="504"/>
        <w:rPr>
          <w:rStyle w:val="CharacterStyle4"/>
          <w:rFonts w:ascii="Verdana" w:hAnsi="Verdana" w:cs="Verdana"/>
          <w:b/>
          <w:bCs/>
          <w:spacing w:val="13"/>
          <w:lang w:val="es-ES" w:eastAsia="es-ES"/>
        </w:rPr>
      </w:pPr>
      <w:r>
        <w:rPr>
          <w:rStyle w:val="CharacterStyle4"/>
          <w:rFonts w:ascii="Verdana" w:hAnsi="Verdana" w:cs="Verdana"/>
          <w:spacing w:val="-1"/>
          <w:w w:val="105"/>
          <w:lang w:val="es-ES" w:eastAsia="es-ES"/>
        </w:rPr>
        <w:t xml:space="preserve">Más bien pareciera que el término aplicable es el de </w:t>
      </w:r>
      <w:proofErr w:type="spellStart"/>
      <w:r>
        <w:rPr>
          <w:rStyle w:val="CharacterStyle4"/>
          <w:rFonts w:ascii="Verdana" w:hAnsi="Verdana" w:cs="Verdana"/>
          <w:spacing w:val="-1"/>
          <w:w w:val="105"/>
          <w:lang w:val="es-ES" w:eastAsia="es-ES"/>
        </w:rPr>
        <w:t>preadjudicación</w:t>
      </w:r>
      <w:proofErr w:type="spellEnd"/>
      <w:r>
        <w:rPr>
          <w:rStyle w:val="CharacterStyle4"/>
          <w:rFonts w:ascii="Verdana" w:hAnsi="Verdana" w:cs="Verdana"/>
          <w:spacing w:val="-1"/>
          <w:w w:val="105"/>
          <w:lang w:val="es-ES" w:eastAsia="es-ES"/>
        </w:rPr>
        <w:t xml:space="preserve">, donde </w:t>
      </w:r>
      <w:r>
        <w:rPr>
          <w:rStyle w:val="CharacterStyle4"/>
          <w:rFonts w:ascii="Verdana" w:hAnsi="Verdana" w:cs="Verdana"/>
          <w:spacing w:val="6"/>
          <w:w w:val="105"/>
          <w:lang w:val="es-ES" w:eastAsia="es-ES"/>
        </w:rPr>
        <w:t xml:space="preserve">ya hay un estudio técnico y falta por abrir, por ser el sistema así, el 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segundo sobre, sea el que contiene la propuesta económica. Solo una vez </w:t>
      </w:r>
      <w:r>
        <w:rPr>
          <w:rStyle w:val="CharacterStyle4"/>
          <w:rFonts w:ascii="Verdana" w:hAnsi="Verdana" w:cs="Verdana"/>
          <w:spacing w:val="1"/>
          <w:w w:val="105"/>
          <w:lang w:val="es-ES" w:eastAsia="es-ES"/>
        </w:rPr>
        <w:t xml:space="preserve">que se publica o da a conocer el resultado de la negociación en punto al 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precio llevado a cabo entre la administración y la empresa que ocupa el </w:t>
      </w:r>
      <w:r>
        <w:rPr>
          <w:rStyle w:val="CharacterStyle4"/>
          <w:rFonts w:ascii="Verdana" w:hAnsi="Verdana" w:cs="Verdana"/>
          <w:spacing w:val="3"/>
          <w:w w:val="105"/>
          <w:lang w:val="es-ES" w:eastAsia="es-ES"/>
        </w:rPr>
        <w:t xml:space="preserve">primer lugar en el orden de mérito, es que podemos hablar de acto de adjudicación, antes no ya que pueden presentarse aristas como que el </w:t>
      </w:r>
      <w:r>
        <w:rPr>
          <w:rStyle w:val="CharacterStyle4"/>
          <w:rFonts w:ascii="Verdana" w:hAnsi="Verdana" w:cs="Verdana"/>
          <w:spacing w:val="14"/>
          <w:w w:val="105"/>
          <w:lang w:val="es-ES" w:eastAsia="es-ES"/>
        </w:rPr>
        <w:t xml:space="preserve">precio sea excesivo o supere el presupuesto destinado y deba la </w:t>
      </w:r>
      <w:r>
        <w:rPr>
          <w:rStyle w:val="CharacterStyle4"/>
          <w:rFonts w:ascii="Verdana" w:hAnsi="Verdana" w:cs="Verdana"/>
          <w:spacing w:val="-4"/>
          <w:w w:val="105"/>
          <w:lang w:val="es-ES" w:eastAsia="es-ES"/>
        </w:rPr>
        <w:t xml:space="preserve">administración desistir de ese oferente, pasando a considerar a la segunda 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empresa mejor puntuada. Por lo anotado, el procedimiento que nos ocupa </w:t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 xml:space="preserve">aún no posee la configuración final de la voluntad administrativa, sea el 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acto de adjudicación por lo que, técnicamente no podemos considerar el </w:t>
      </w:r>
      <w:r>
        <w:rPr>
          <w:rStyle w:val="CharacterStyle4"/>
          <w:rFonts w:ascii="Verdana" w:hAnsi="Verdana" w:cs="Verdana"/>
          <w:spacing w:val="1"/>
          <w:w w:val="105"/>
          <w:lang w:val="es-ES" w:eastAsia="es-ES"/>
        </w:rPr>
        <w:t xml:space="preserve">documento técnico no objetado por el Banco Interamericano y comunicado </w:t>
      </w:r>
      <w:r>
        <w:rPr>
          <w:rStyle w:val="CharacterStyle4"/>
          <w:rFonts w:ascii="Verdana" w:hAnsi="Verdana" w:cs="Verdana"/>
          <w:spacing w:val="-4"/>
          <w:w w:val="105"/>
          <w:lang w:val="es-ES" w:eastAsia="es-ES"/>
        </w:rPr>
        <w:t xml:space="preserve">a los oferentes, como el acto de adjudicación. Es hasta con la apertura del </w:t>
      </w:r>
      <w:r>
        <w:rPr>
          <w:rStyle w:val="CharacterStyle4"/>
          <w:rFonts w:ascii="Verdana" w:hAnsi="Verdana" w:cs="Verdana"/>
          <w:spacing w:val="-2"/>
          <w:w w:val="105"/>
          <w:lang w:val="es-ES" w:eastAsia="es-ES"/>
        </w:rPr>
        <w:t xml:space="preserve">segundo sobre y la negociación final que lleve a cabo la administración, en </w:t>
      </w:r>
      <w:r>
        <w:rPr>
          <w:rStyle w:val="CharacterStyle4"/>
          <w:rFonts w:ascii="Verdana" w:hAnsi="Verdana" w:cs="Verdana"/>
          <w:spacing w:val="4"/>
          <w:w w:val="105"/>
          <w:lang w:val="es-ES" w:eastAsia="es-ES"/>
        </w:rPr>
        <w:t xml:space="preserve">punto al precio por adjudicar, que esa voluntad puede darse y, allí sí, presentarse la posibilidad de recurrir el acto. </w:t>
      </w:r>
      <w:r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  <w:t>(Resolución No. R</w:t>
      </w:r>
      <w:r>
        <w:rPr>
          <w:rStyle w:val="CharacterStyle4"/>
          <w:rFonts w:ascii="Arial" w:hAnsi="Arial" w:cs="Arial"/>
          <w:b/>
          <w:bCs/>
          <w:spacing w:val="4"/>
          <w:sz w:val="6"/>
          <w:szCs w:val="6"/>
          <w:lang w:val="es-ES" w:eastAsia="es-ES"/>
        </w:rPr>
        <w:t>-</w:t>
      </w:r>
      <w:r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  <w:t>DAG3</w:t>
      </w:r>
      <w:r>
        <w:rPr>
          <w:rStyle w:val="CharacterStyle4"/>
          <w:rFonts w:ascii="Arial" w:hAnsi="Arial" w:cs="Arial"/>
          <w:b/>
          <w:bCs/>
          <w:spacing w:val="4"/>
          <w:sz w:val="6"/>
          <w:szCs w:val="6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b/>
          <w:bCs/>
          <w:spacing w:val="13"/>
          <w:lang w:val="es-ES" w:eastAsia="es-ES"/>
        </w:rPr>
        <w:t>46-2003 de las 15:00 horas del 30 de abril 003</w:t>
      </w:r>
      <w:proofErr w:type="gramStart"/>
      <w:r>
        <w:rPr>
          <w:rStyle w:val="CharacterStyle4"/>
          <w:rFonts w:ascii="Verdana" w:hAnsi="Verdana" w:cs="Verdana"/>
          <w:b/>
          <w:bCs/>
          <w:spacing w:val="13"/>
          <w:lang w:val="es-ES" w:eastAsia="es-ES"/>
        </w:rPr>
        <w:t>)-------------------</w:t>
      </w:r>
      <w:proofErr w:type="gramEnd"/>
    </w:p>
    <w:p w:rsidR="0067327D" w:rsidRPr="00B668EA" w:rsidRDefault="0067327D">
      <w:pPr>
        <w:pStyle w:val="Style4"/>
        <w:kinsoku w:val="0"/>
        <w:autoSpaceDE/>
        <w:autoSpaceDN/>
        <w:spacing w:before="504"/>
        <w:rPr>
          <w:lang w:val="es-CR"/>
        </w:rPr>
      </w:pPr>
    </w:p>
    <w:p w:rsidR="00AC7144" w:rsidRDefault="00AC7144">
      <w:pPr>
        <w:pStyle w:val="Style4"/>
        <w:kinsoku w:val="0"/>
        <w:autoSpaceDE/>
        <w:autoSpaceDN/>
        <w:spacing w:before="504"/>
        <w:rPr>
          <w:rStyle w:val="CharacterStyle4"/>
          <w:rFonts w:ascii="Verdana" w:hAnsi="Verdana" w:cs="Verdana"/>
          <w:b/>
          <w:bCs/>
          <w:spacing w:val="13"/>
          <w:lang w:val="es-ES" w:eastAsia="es-ES"/>
        </w:rPr>
      </w:pPr>
    </w:p>
    <w:tbl>
      <w:tblPr>
        <w:tblW w:w="1103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280"/>
        <w:gridCol w:w="2751"/>
      </w:tblGrid>
      <w:tr w:rsidR="00AC7144" w:rsidRPr="00A43DEB" w:rsidTr="00CF6A44">
        <w:trPr>
          <w:trHeight w:hRule="exact" w:val="1081"/>
          <w:jc w:val="center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AC7144" w:rsidRDefault="00AC7144" w:rsidP="00CF6A44">
            <w:pPr>
              <w:pStyle w:val="Style4"/>
              <w:kinsoku w:val="0"/>
              <w:autoSpaceDE/>
              <w:autoSpaceDN/>
              <w:ind w:right="-2555"/>
              <w:jc w:val="center"/>
              <w:rPr>
                <w:rStyle w:val="CharacterStyle4"/>
                <w:rFonts w:ascii="Verdana" w:hAnsi="Verdana" w:cs="Verdana"/>
                <w:b/>
                <w:bCs/>
                <w:spacing w:val="-1"/>
                <w:lang w:val="es-ES" w:eastAsia="es-ES"/>
              </w:rPr>
            </w:pPr>
            <w:r>
              <w:rPr>
                <w:rStyle w:val="CharacterStyle4"/>
                <w:rFonts w:ascii="Verdana" w:hAnsi="Verdana" w:cs="Verdana"/>
                <w:b/>
                <w:bCs/>
                <w:spacing w:val="-1"/>
                <w:lang w:val="es-ES" w:eastAsia="es-ES"/>
              </w:rPr>
              <w:t>Lic. Mario Quesada Aguirre</w:t>
            </w:r>
          </w:p>
          <w:p w:rsidR="00AC7144" w:rsidRDefault="00CF6A44" w:rsidP="00CF6A44">
            <w:pPr>
              <w:pStyle w:val="Style5"/>
              <w:kinsoku w:val="0"/>
              <w:autoSpaceDE/>
              <w:autoSpaceDN/>
              <w:adjustRightInd/>
              <w:spacing w:line="216" w:lineRule="auto"/>
              <w:ind w:right="-2555"/>
              <w:jc w:val="center"/>
              <w:rPr>
                <w:rStyle w:val="CharacterStyle5"/>
                <w:rFonts w:ascii="Verdana" w:hAnsi="Verdana" w:cs="Verdana"/>
                <w:b/>
                <w:bCs/>
                <w:lang w:val="es-ES" w:eastAsia="es-ES"/>
              </w:rPr>
            </w:pPr>
            <w:r>
              <w:rPr>
                <w:rStyle w:val="CharacterStyle5"/>
                <w:rFonts w:ascii="Verdana" w:hAnsi="Verdana" w:cs="Verdana"/>
                <w:b/>
                <w:bCs/>
                <w:lang w:val="es-ES" w:eastAsia="es-ES"/>
              </w:rPr>
              <w:t xml:space="preserve">  </w:t>
            </w:r>
            <w:r w:rsidR="00AC7144">
              <w:rPr>
                <w:rStyle w:val="CharacterStyle5"/>
                <w:rFonts w:ascii="Verdana" w:hAnsi="Verdana" w:cs="Verdana"/>
                <w:b/>
                <w:bCs/>
                <w:lang w:val="es-ES" w:eastAsia="es-ES"/>
              </w:rPr>
              <w:t>JUEZ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AC7144" w:rsidRPr="00AC7144" w:rsidRDefault="00AC7144">
            <w:pPr>
              <w:spacing w:after="25"/>
              <w:ind w:right="324"/>
              <w:rPr>
                <w:lang w:val="es-CR"/>
              </w:rPr>
            </w:pPr>
          </w:p>
        </w:tc>
      </w:tr>
    </w:tbl>
    <w:p w:rsidR="00AC7144" w:rsidRDefault="00AC7144">
      <w:pPr>
        <w:pStyle w:val="Style5"/>
        <w:tabs>
          <w:tab w:val="right" w:pos="8023"/>
        </w:tabs>
        <w:kinsoku w:val="0"/>
        <w:autoSpaceDE/>
        <w:autoSpaceDN/>
        <w:adjustRightInd/>
        <w:spacing w:line="220" w:lineRule="auto"/>
        <w:ind w:left="5328"/>
        <w:rPr>
          <w:rStyle w:val="CharacterStyle5"/>
          <w:rFonts w:ascii="Arial" w:hAnsi="Arial" w:cs="Arial"/>
          <w:lang w:val="es-ES" w:eastAsia="es-ES"/>
        </w:rPr>
      </w:pPr>
      <w:r>
        <w:rPr>
          <w:rStyle w:val="CharacterStyle5"/>
          <w:sz w:val="17"/>
          <w:szCs w:val="17"/>
          <w:lang w:val="es-ES" w:eastAsia="es-ES"/>
        </w:rPr>
        <w:tab/>
      </w:r>
    </w:p>
    <w:p w:rsidR="00B40A4F" w:rsidRDefault="00B40A4F">
      <w:pPr>
        <w:pStyle w:val="Style5"/>
        <w:tabs>
          <w:tab w:val="right" w:pos="8023"/>
        </w:tabs>
        <w:kinsoku w:val="0"/>
        <w:autoSpaceDE/>
        <w:autoSpaceDN/>
        <w:adjustRightInd/>
        <w:spacing w:line="220" w:lineRule="auto"/>
        <w:ind w:left="5328"/>
        <w:rPr>
          <w:rFonts w:ascii="Arial" w:hAnsi="Arial" w:cs="Arial"/>
          <w:lang w:val="es-ES" w:eastAsia="es-ES"/>
        </w:rPr>
      </w:pPr>
    </w:p>
    <w:p w:rsidR="00B40A4F" w:rsidRDefault="00B40A4F">
      <w:pPr>
        <w:pStyle w:val="Style5"/>
        <w:tabs>
          <w:tab w:val="right" w:pos="8023"/>
        </w:tabs>
        <w:kinsoku w:val="0"/>
        <w:autoSpaceDE/>
        <w:autoSpaceDN/>
        <w:adjustRightInd/>
        <w:spacing w:line="220" w:lineRule="auto"/>
        <w:ind w:left="5328"/>
        <w:rPr>
          <w:rFonts w:ascii="Arial" w:hAnsi="Arial" w:cs="Arial"/>
          <w:lang w:val="es-ES" w:eastAsia="es-ES"/>
        </w:rPr>
      </w:pPr>
    </w:p>
    <w:p w:rsidR="00B40A4F" w:rsidRDefault="00B40A4F">
      <w:pPr>
        <w:pStyle w:val="Style5"/>
        <w:tabs>
          <w:tab w:val="right" w:pos="8023"/>
        </w:tabs>
        <w:kinsoku w:val="0"/>
        <w:autoSpaceDE/>
        <w:autoSpaceDN/>
        <w:adjustRightInd/>
        <w:spacing w:line="220" w:lineRule="auto"/>
        <w:ind w:left="5328"/>
        <w:rPr>
          <w:rFonts w:ascii="Arial" w:hAnsi="Arial" w:cs="Arial"/>
          <w:lang w:val="es-ES" w:eastAsia="es-ES"/>
        </w:rPr>
      </w:pPr>
    </w:p>
    <w:p w:rsidR="00B40A4F" w:rsidRDefault="00B40A4F">
      <w:pPr>
        <w:pStyle w:val="Style5"/>
        <w:tabs>
          <w:tab w:val="right" w:pos="8023"/>
        </w:tabs>
        <w:kinsoku w:val="0"/>
        <w:autoSpaceDE/>
        <w:autoSpaceDN/>
        <w:adjustRightInd/>
        <w:spacing w:line="220" w:lineRule="auto"/>
        <w:ind w:left="5328"/>
        <w:rPr>
          <w:rFonts w:ascii="Arial" w:hAnsi="Arial" w:cs="Arial"/>
          <w:lang w:val="es-ES" w:eastAsia="es-ES"/>
        </w:rPr>
      </w:pPr>
    </w:p>
    <w:p w:rsidR="00B40A4F" w:rsidRDefault="00B40A4F">
      <w:pPr>
        <w:pStyle w:val="Style5"/>
        <w:tabs>
          <w:tab w:val="right" w:pos="8023"/>
        </w:tabs>
        <w:kinsoku w:val="0"/>
        <w:autoSpaceDE/>
        <w:autoSpaceDN/>
        <w:adjustRightInd/>
        <w:spacing w:line="220" w:lineRule="auto"/>
        <w:ind w:left="5328"/>
        <w:rPr>
          <w:rFonts w:ascii="Arial" w:hAnsi="Arial" w:cs="Arial"/>
          <w:lang w:val="es-ES" w:eastAsia="es-ES"/>
        </w:rPr>
      </w:pPr>
    </w:p>
    <w:p w:rsidR="00B40A4F" w:rsidRDefault="00B40A4F">
      <w:pPr>
        <w:pStyle w:val="Style5"/>
        <w:tabs>
          <w:tab w:val="right" w:pos="8023"/>
        </w:tabs>
        <w:kinsoku w:val="0"/>
        <w:autoSpaceDE/>
        <w:autoSpaceDN/>
        <w:adjustRightInd/>
        <w:spacing w:line="220" w:lineRule="auto"/>
        <w:ind w:left="5328"/>
        <w:rPr>
          <w:rFonts w:ascii="Arial" w:hAnsi="Arial" w:cs="Arial"/>
          <w:lang w:val="es-ES" w:eastAsia="es-ES"/>
        </w:rPr>
      </w:pPr>
    </w:p>
    <w:p w:rsidR="00B40A4F" w:rsidRDefault="00B40A4F">
      <w:pPr>
        <w:pStyle w:val="Style5"/>
        <w:tabs>
          <w:tab w:val="right" w:pos="8023"/>
        </w:tabs>
        <w:kinsoku w:val="0"/>
        <w:autoSpaceDE/>
        <w:autoSpaceDN/>
        <w:adjustRightInd/>
        <w:spacing w:line="220" w:lineRule="auto"/>
        <w:ind w:left="5328"/>
        <w:rPr>
          <w:rFonts w:ascii="Arial" w:hAnsi="Arial" w:cs="Arial"/>
          <w:lang w:val="es-ES" w:eastAsia="es-ES"/>
        </w:rPr>
      </w:pPr>
    </w:p>
    <w:p w:rsidR="00B40A4F" w:rsidRDefault="00B40A4F">
      <w:pPr>
        <w:pStyle w:val="Style5"/>
        <w:tabs>
          <w:tab w:val="right" w:pos="8023"/>
        </w:tabs>
        <w:kinsoku w:val="0"/>
        <w:autoSpaceDE/>
        <w:autoSpaceDN/>
        <w:adjustRightInd/>
        <w:spacing w:line="220" w:lineRule="auto"/>
        <w:ind w:left="5328"/>
        <w:rPr>
          <w:rFonts w:ascii="Arial" w:hAnsi="Arial" w:cs="Arial"/>
          <w:lang w:val="es-ES" w:eastAsia="es-ES"/>
        </w:rPr>
      </w:pPr>
    </w:p>
    <w:p w:rsidR="00B40A4F" w:rsidRDefault="00AC7144" w:rsidP="00B40A4F">
      <w:pPr>
        <w:pStyle w:val="Style5"/>
        <w:tabs>
          <w:tab w:val="right" w:pos="8023"/>
        </w:tabs>
        <w:kinsoku w:val="0"/>
        <w:autoSpaceDE/>
        <w:autoSpaceDN/>
        <w:adjustRightInd/>
        <w:spacing w:line="220" w:lineRule="auto"/>
        <w:rPr>
          <w:rStyle w:val="CharacterStyle5"/>
          <w:rFonts w:ascii="Arial" w:hAnsi="Arial" w:cs="Arial"/>
          <w:lang w:val="es-ES" w:eastAsia="es-ES"/>
        </w:rPr>
      </w:pPr>
      <w:r w:rsidRPr="00A43DEB">
        <w:rPr>
          <w:lang w:val="es-CR"/>
        </w:rPr>
        <w:t xml:space="preserve">                      </w:t>
      </w:r>
    </w:p>
    <w:sectPr w:rsidR="00B40A4F" w:rsidSect="00450A33">
      <w:pgSz w:w="12120" w:h="15840"/>
      <w:pgMar w:top="1057" w:right="1932" w:bottom="152" w:left="211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A275"/>
    <w:multiLevelType w:val="singleLevel"/>
    <w:tmpl w:val="77D18BCD"/>
    <w:lvl w:ilvl="0">
      <w:start w:val="1"/>
      <w:numFmt w:val="lowerLetter"/>
      <w:lvlText w:val="%1)"/>
      <w:lvlJc w:val="left"/>
      <w:pPr>
        <w:tabs>
          <w:tab w:val="num" w:pos="432"/>
        </w:tabs>
        <w:ind w:left="360"/>
      </w:pPr>
      <w:rPr>
        <w:rFonts w:ascii="Verdana" w:hAnsi="Verdana" w:cs="Verdana"/>
        <w:b/>
        <w:bCs/>
        <w:i/>
        <w:iCs/>
        <w:snapToGrid/>
        <w:spacing w:val="10"/>
        <w:sz w:val="18"/>
        <w:szCs w:val="18"/>
      </w:rPr>
    </w:lvl>
  </w:abstractNum>
  <w:abstractNum w:abstractNumId="1">
    <w:nsid w:val="02D2ACFF"/>
    <w:multiLevelType w:val="singleLevel"/>
    <w:tmpl w:val="16A5335B"/>
    <w:lvl w:ilvl="0">
      <w:start w:val="1"/>
      <w:numFmt w:val="decimal"/>
      <w:lvlText w:val="%1."/>
      <w:lvlJc w:val="left"/>
      <w:pPr>
        <w:tabs>
          <w:tab w:val="num" w:pos="360"/>
        </w:tabs>
        <w:ind w:left="504" w:firstLine="72"/>
      </w:pPr>
      <w:rPr>
        <w:rFonts w:ascii="Verdana" w:hAnsi="Verdana" w:cs="Verdana"/>
        <w:i/>
        <w:iCs/>
        <w:snapToGrid/>
        <w:spacing w:val="5"/>
        <w:sz w:val="18"/>
        <w:szCs w:val="18"/>
      </w:rPr>
    </w:lvl>
  </w:abstractNum>
  <w:abstractNum w:abstractNumId="2">
    <w:nsid w:val="040797E5"/>
    <w:multiLevelType w:val="singleLevel"/>
    <w:tmpl w:val="365113D2"/>
    <w:lvl w:ilvl="0">
      <w:start w:val="1"/>
      <w:numFmt w:val="lowerLetter"/>
      <w:lvlText w:val="%1).-"/>
      <w:lvlJc w:val="left"/>
      <w:pPr>
        <w:tabs>
          <w:tab w:val="num" w:pos="648"/>
        </w:tabs>
        <w:ind w:firstLine="72"/>
      </w:pPr>
      <w:rPr>
        <w:rFonts w:ascii="Verdana" w:hAnsi="Verdana" w:cs="Verdana"/>
        <w:snapToGrid/>
        <w:spacing w:val="20"/>
        <w:sz w:val="20"/>
        <w:szCs w:val="20"/>
      </w:rPr>
    </w:lvl>
  </w:abstractNum>
  <w:abstractNum w:abstractNumId="3">
    <w:nsid w:val="041E551E"/>
    <w:multiLevelType w:val="singleLevel"/>
    <w:tmpl w:val="083C1B17"/>
    <w:lvl w:ilvl="0">
      <w:start w:val="1"/>
      <w:numFmt w:val="lowerLetter"/>
      <w:lvlText w:val="%1)-"/>
      <w:lvlJc w:val="left"/>
      <w:pPr>
        <w:tabs>
          <w:tab w:val="num" w:pos="432"/>
        </w:tabs>
        <w:ind w:left="432"/>
      </w:pPr>
      <w:rPr>
        <w:rFonts w:ascii="Verdana" w:hAnsi="Verdana" w:cs="Verdana"/>
        <w:snapToGrid/>
        <w:spacing w:val="4"/>
        <w:sz w:val="20"/>
        <w:szCs w:val="20"/>
      </w:rPr>
    </w:lvl>
  </w:abstractNum>
  <w:abstractNum w:abstractNumId="4">
    <w:nsid w:val="06CC44B2"/>
    <w:multiLevelType w:val="singleLevel"/>
    <w:tmpl w:val="494DF1B0"/>
    <w:lvl w:ilvl="0">
      <w:start w:val="1"/>
      <w:numFmt w:val="decimal"/>
      <w:lvlText w:val="%1."/>
      <w:lvlJc w:val="left"/>
      <w:pPr>
        <w:tabs>
          <w:tab w:val="num" w:pos="216"/>
        </w:tabs>
        <w:ind w:left="720" w:firstLine="72"/>
      </w:pPr>
      <w:rPr>
        <w:rFonts w:ascii="Verdana" w:hAnsi="Verdana" w:cs="Verdana"/>
        <w:b/>
        <w:bCs/>
        <w:i/>
        <w:iCs/>
        <w:snapToGrid/>
        <w:spacing w:val="-1"/>
        <w:w w:val="105"/>
        <w:sz w:val="14"/>
        <w:szCs w:val="14"/>
      </w:rPr>
    </w:lvl>
  </w:abstractNum>
  <w:abstractNum w:abstractNumId="5">
    <w:nsid w:val="079DF667"/>
    <w:multiLevelType w:val="singleLevel"/>
    <w:tmpl w:val="658E2E58"/>
    <w:lvl w:ilvl="0">
      <w:start w:val="1"/>
      <w:numFmt w:val="upperRoman"/>
      <w:lvlText w:val="%1.-"/>
      <w:lvlJc w:val="left"/>
      <w:pPr>
        <w:tabs>
          <w:tab w:val="num" w:pos="576"/>
        </w:tabs>
        <w:ind w:firstLine="72"/>
      </w:pPr>
      <w:rPr>
        <w:rFonts w:ascii="Verdana" w:hAnsi="Verdana" w:cs="Verdana"/>
        <w:snapToGrid/>
        <w:spacing w:val="10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numFmt w:val="lowerLetter"/>
        <w:lvlText w:val="%1)-"/>
        <w:lvlJc w:val="left"/>
        <w:pPr>
          <w:tabs>
            <w:tab w:val="num" w:pos="360"/>
          </w:tabs>
          <w:ind w:left="432" w:firstLine="72"/>
        </w:pPr>
        <w:rPr>
          <w:rFonts w:ascii="Verdana" w:hAnsi="Verdana" w:cs="Verdana"/>
          <w:snapToGrid/>
          <w:spacing w:val="4"/>
          <w:sz w:val="20"/>
          <w:szCs w:val="20"/>
        </w:rPr>
      </w:lvl>
    </w:lvlOverride>
  </w:num>
  <w:num w:numId="4">
    <w:abstractNumId w:val="0"/>
  </w:num>
  <w:num w:numId="5">
    <w:abstractNumId w:val="0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360" w:firstLine="72"/>
        </w:pPr>
        <w:rPr>
          <w:rFonts w:ascii="Verdana" w:hAnsi="Verdana" w:cs="Verdana"/>
          <w:i/>
          <w:iCs/>
          <w:snapToGrid/>
          <w:spacing w:val="3"/>
          <w:w w:val="105"/>
          <w:sz w:val="18"/>
          <w:szCs w:val="18"/>
        </w:rPr>
      </w:lvl>
    </w:lvlOverride>
  </w:num>
  <w:num w:numId="6">
    <w:abstractNumId w:val="1"/>
  </w:num>
  <w:num w:numId="7">
    <w:abstractNumId w:val="1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504" w:firstLine="72"/>
        </w:pPr>
        <w:rPr>
          <w:rFonts w:ascii="Verdana" w:hAnsi="Verdana" w:cs="Verdana"/>
          <w:b/>
          <w:bCs/>
          <w:i/>
          <w:iCs/>
          <w:snapToGrid/>
          <w:spacing w:val="-1"/>
          <w:sz w:val="19"/>
          <w:szCs w:val="19"/>
        </w:rPr>
      </w:lvl>
    </w:lvlOverride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566260"/>
    <w:rsid w:val="001A76C1"/>
    <w:rsid w:val="001B6BFF"/>
    <w:rsid w:val="001C7AFC"/>
    <w:rsid w:val="00450A33"/>
    <w:rsid w:val="00566260"/>
    <w:rsid w:val="0067327D"/>
    <w:rsid w:val="00684596"/>
    <w:rsid w:val="006A751C"/>
    <w:rsid w:val="006C0B04"/>
    <w:rsid w:val="0078413B"/>
    <w:rsid w:val="008E2867"/>
    <w:rsid w:val="00A43DEB"/>
    <w:rsid w:val="00AC7144"/>
    <w:rsid w:val="00B25D2B"/>
    <w:rsid w:val="00B40A4F"/>
    <w:rsid w:val="00B668EA"/>
    <w:rsid w:val="00C51DDC"/>
    <w:rsid w:val="00CF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A33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50A33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450A33"/>
    <w:pPr>
      <w:kinsoku/>
      <w:autoSpaceDE w:val="0"/>
      <w:autoSpaceDN w:val="0"/>
      <w:spacing w:before="180"/>
      <w:ind w:left="288" w:right="936"/>
      <w:jc w:val="both"/>
    </w:pPr>
    <w:rPr>
      <w:i/>
      <w:iCs/>
      <w:sz w:val="20"/>
      <w:szCs w:val="20"/>
    </w:rPr>
  </w:style>
  <w:style w:type="paragraph" w:customStyle="1" w:styleId="Style3">
    <w:name w:val="Style 3"/>
    <w:basedOn w:val="Normal"/>
    <w:uiPriority w:val="99"/>
    <w:rsid w:val="00450A33"/>
    <w:pPr>
      <w:kinsoku/>
      <w:autoSpaceDE w:val="0"/>
      <w:autoSpaceDN w:val="0"/>
      <w:spacing w:before="216"/>
      <w:ind w:left="720" w:right="720"/>
      <w:jc w:val="both"/>
    </w:pPr>
    <w:rPr>
      <w:i/>
      <w:iCs/>
      <w:sz w:val="15"/>
      <w:szCs w:val="15"/>
    </w:rPr>
  </w:style>
  <w:style w:type="paragraph" w:customStyle="1" w:styleId="Style4">
    <w:name w:val="Style 4"/>
    <w:basedOn w:val="Normal"/>
    <w:uiPriority w:val="99"/>
    <w:rsid w:val="00450A33"/>
    <w:pPr>
      <w:kinsoku/>
      <w:autoSpaceDE w:val="0"/>
      <w:autoSpaceDN w:val="0"/>
      <w:jc w:val="both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450A3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450A33"/>
    <w:pPr>
      <w:kinsoku/>
      <w:autoSpaceDE w:val="0"/>
      <w:autoSpaceDN w:val="0"/>
      <w:spacing w:before="396"/>
    </w:pPr>
    <w:rPr>
      <w:sz w:val="20"/>
      <w:szCs w:val="20"/>
    </w:rPr>
  </w:style>
  <w:style w:type="character" w:customStyle="1" w:styleId="CharacterStyle3">
    <w:name w:val="Character Style 3"/>
    <w:uiPriority w:val="99"/>
    <w:rsid w:val="00450A33"/>
    <w:rPr>
      <w:i/>
      <w:sz w:val="15"/>
    </w:rPr>
  </w:style>
  <w:style w:type="character" w:customStyle="1" w:styleId="CharacterStyle1">
    <w:name w:val="Character Style 1"/>
    <w:uiPriority w:val="99"/>
    <w:rsid w:val="00450A33"/>
    <w:rPr>
      <w:i/>
      <w:sz w:val="20"/>
    </w:rPr>
  </w:style>
  <w:style w:type="character" w:customStyle="1" w:styleId="CharacterStyle4">
    <w:name w:val="Character Style 4"/>
    <w:uiPriority w:val="99"/>
    <w:rsid w:val="00450A33"/>
    <w:rPr>
      <w:sz w:val="20"/>
    </w:rPr>
  </w:style>
  <w:style w:type="character" w:customStyle="1" w:styleId="CharacterStyle5">
    <w:name w:val="Character Style 5"/>
    <w:uiPriority w:val="99"/>
    <w:rsid w:val="00450A33"/>
    <w:rPr>
      <w:sz w:val="20"/>
    </w:rPr>
  </w:style>
  <w:style w:type="paragraph" w:customStyle="1" w:styleId="Style11">
    <w:name w:val="Style 11"/>
    <w:basedOn w:val="Normal"/>
    <w:uiPriority w:val="99"/>
    <w:rsid w:val="0067327D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1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9E97F-4CEB-45DA-BF5B-FE2D5E60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2530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3</cp:revision>
  <dcterms:created xsi:type="dcterms:W3CDTF">2014-09-16T14:03:00Z</dcterms:created>
  <dcterms:modified xsi:type="dcterms:W3CDTF">2014-09-18T19:50:00Z</dcterms:modified>
</cp:coreProperties>
</file>